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54878" w:rsidRDefault="00707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33333"/>
          <w:sz w:val="39"/>
          <w:szCs w:val="39"/>
        </w:rPr>
      </w:pPr>
      <w:r>
        <w:rPr>
          <w:rFonts w:ascii="Arial" w:eastAsia="Arial" w:hAnsi="Arial" w:cs="Arial"/>
          <w:b/>
          <w:color w:val="333333"/>
          <w:sz w:val="39"/>
          <w:szCs w:val="39"/>
        </w:rPr>
        <w:t>Головин</w:t>
      </w:r>
      <w:r>
        <w:rPr>
          <w:rFonts w:ascii="Arial" w:eastAsia="Arial" w:hAnsi="Arial" w:cs="Arial"/>
          <w:b/>
          <w:color w:val="333333"/>
          <w:sz w:val="39"/>
          <w:szCs w:val="39"/>
        </w:rPr>
        <w:t xml:space="preserve">ская </w:t>
      </w:r>
      <w:r>
        <w:rPr>
          <w:rFonts w:ascii="Arial" w:eastAsia="Arial" w:hAnsi="Arial" w:cs="Arial"/>
          <w:b/>
          <w:color w:val="333333"/>
          <w:sz w:val="39"/>
          <w:szCs w:val="39"/>
        </w:rPr>
        <w:t xml:space="preserve">межрайонная </w:t>
      </w:r>
      <w:r>
        <w:rPr>
          <w:rFonts w:ascii="Arial" w:eastAsia="Arial" w:hAnsi="Arial" w:cs="Arial"/>
          <w:b/>
          <w:color w:val="333333"/>
          <w:sz w:val="39"/>
          <w:szCs w:val="39"/>
        </w:rPr>
        <w:t xml:space="preserve"> прокуратура </w:t>
      </w:r>
    </w:p>
    <w:p w14:paraId="00000002" w14:textId="77777777" w:rsidR="00054878" w:rsidRDefault="00707A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33333"/>
          <w:sz w:val="39"/>
          <w:szCs w:val="39"/>
        </w:rPr>
      </w:pPr>
      <w:r>
        <w:rPr>
          <w:rFonts w:ascii="Arial" w:eastAsia="Arial" w:hAnsi="Arial" w:cs="Arial"/>
          <w:b/>
          <w:color w:val="333333"/>
          <w:sz w:val="39"/>
          <w:szCs w:val="39"/>
        </w:rPr>
        <w:t>разъясняет!</w:t>
      </w:r>
    </w:p>
    <w:p w14:paraId="00000003" w14:textId="77777777" w:rsidR="00054878" w:rsidRDefault="0005487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0000004" w14:textId="77777777" w:rsidR="00054878" w:rsidRDefault="00707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системы мер противодействия коррупции, а также реализации положений Конвенции Организации Объединенных Наций против коррупции в Российской Федерации принят Федеральный закон от 25 декабря 2008 г. № 273-ФЗ «О противодействии корруп</w:t>
      </w:r>
      <w:r>
        <w:rPr>
          <w:color w:val="000000"/>
          <w:sz w:val="28"/>
          <w:szCs w:val="28"/>
        </w:rPr>
        <w:t>ции», которым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14:paraId="00000005" w14:textId="77777777" w:rsidR="00054878" w:rsidRDefault="00707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 законом «О противодействи</w:t>
      </w:r>
      <w:r>
        <w:rPr>
          <w:color w:val="000000"/>
          <w:sz w:val="28"/>
          <w:szCs w:val="28"/>
        </w:rPr>
        <w:t>и коррупции» введены ограничения, направленные на соблюдение специальных правил трудоустройства государственных или муниципальных служащих определенных категорий, а также лиц, ранее замещавших названные должности, за несоблюдение которых устанавливается ад</w:t>
      </w:r>
      <w:r>
        <w:rPr>
          <w:color w:val="000000"/>
          <w:sz w:val="28"/>
          <w:szCs w:val="28"/>
        </w:rPr>
        <w:t>министративная ответственность.</w:t>
      </w:r>
    </w:p>
    <w:p w14:paraId="00000006" w14:textId="77777777" w:rsidR="00054878" w:rsidRDefault="00707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согласно ч. 4 ст. 12 Федерального закона от 25.12.2008 № 273-ФЗ «О противодействии коррупции» работодатель при заключении трудового или гражданско-правового договора на выполнение работ (оказание услуг) стоимостью более</w:t>
      </w:r>
      <w:r>
        <w:rPr>
          <w:color w:val="000000"/>
          <w:sz w:val="28"/>
          <w:szCs w:val="28"/>
        </w:rPr>
        <w:t xml:space="preserve"> ста тысяч рублей с гражданином, замещавшим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его увольнения с государственной или муниципал</w:t>
      </w:r>
      <w:r>
        <w:rPr>
          <w:color w:val="000000"/>
          <w:sz w:val="28"/>
          <w:szCs w:val="28"/>
        </w:rPr>
        <w:t>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</w:t>
      </w:r>
      <w:r>
        <w:rPr>
          <w:color w:val="000000"/>
          <w:sz w:val="28"/>
          <w:szCs w:val="28"/>
        </w:rPr>
        <w:t>ийской Федерации.</w:t>
      </w:r>
    </w:p>
    <w:p w14:paraId="00000007" w14:textId="77777777" w:rsidR="00054878" w:rsidRDefault="00707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невыполнение указанного требования Закона наступает административная ответственность по ст. 19.29 КоАП РФ (незаконное привлечение к трудовой деятельности либо к выполнению работ или оказанию услуг государственного или муниципального сл</w:t>
      </w:r>
      <w:r>
        <w:rPr>
          <w:color w:val="000000"/>
          <w:sz w:val="28"/>
          <w:szCs w:val="28"/>
        </w:rPr>
        <w:t xml:space="preserve">ужащего либо бывшего государственного или муниципального служащего) в виде наложения административного штрафа на граждан в размере от 2 тысяч </w:t>
      </w:r>
      <w:r>
        <w:rPr>
          <w:color w:val="000000"/>
          <w:sz w:val="28"/>
          <w:szCs w:val="28"/>
        </w:rPr>
        <w:br/>
        <w:t>до 4 тысяч рублей, на должностных лиц – 20 тысяч до 50 тысяч рублей, на юридических лиц – от 100 тысяч до 500 тыс</w:t>
      </w:r>
      <w:r>
        <w:rPr>
          <w:color w:val="000000"/>
          <w:sz w:val="28"/>
          <w:szCs w:val="28"/>
        </w:rPr>
        <w:t>яч рублей.</w:t>
      </w:r>
    </w:p>
    <w:p w14:paraId="00000008" w14:textId="77777777" w:rsidR="00054878" w:rsidRDefault="000548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</w:p>
    <w:p w14:paraId="00000009" w14:textId="0DA5DAD5" w:rsidR="00054878" w:rsidRDefault="00707A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Головинского межрайонного</w:t>
      </w:r>
      <w:r>
        <w:rPr>
          <w:color w:val="000000"/>
          <w:sz w:val="28"/>
          <w:szCs w:val="28"/>
        </w:rPr>
        <w:t xml:space="preserve"> прокурора Марина Чеснокова.</w:t>
      </w:r>
    </w:p>
    <w:sectPr w:rsidR="0005487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878"/>
    <w:rsid w:val="00054878"/>
    <w:rsid w:val="003957FE"/>
    <w:rsid w:val="007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EBAA"/>
  <w15:docId w15:val="{C52C52B3-54FB-4233-A5E8-B7DC68E9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Ч.</cp:lastModifiedBy>
  <cp:revision>3</cp:revision>
  <dcterms:created xsi:type="dcterms:W3CDTF">2021-06-30T13:10:00Z</dcterms:created>
  <dcterms:modified xsi:type="dcterms:W3CDTF">2021-06-30T13:11:00Z</dcterms:modified>
</cp:coreProperties>
</file>