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DCF" w:rsidRDefault="00C87DCF" w:rsidP="00C87D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Головинской межрайонной прокуратурой г. Москвы</w:t>
      </w:r>
      <w:r w:rsidRPr="009A3C88">
        <w:rPr>
          <w:sz w:val="28"/>
          <w:szCs w:val="28"/>
        </w:rPr>
        <w:t xml:space="preserve"> проведена проверка исполнения требований законодательс</w:t>
      </w:r>
      <w:r>
        <w:rPr>
          <w:sz w:val="28"/>
          <w:szCs w:val="28"/>
        </w:rPr>
        <w:t>тва о противодействии коррупции в управ</w:t>
      </w:r>
      <w:r>
        <w:rPr>
          <w:sz w:val="28"/>
          <w:szCs w:val="28"/>
        </w:rPr>
        <w:t xml:space="preserve">ах районов </w:t>
      </w:r>
      <w:proofErr w:type="spellStart"/>
      <w:r>
        <w:rPr>
          <w:sz w:val="28"/>
          <w:szCs w:val="28"/>
        </w:rPr>
        <w:t>Войковский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Головинский</w:t>
      </w:r>
      <w:proofErr w:type="spellEnd"/>
      <w:r>
        <w:rPr>
          <w:sz w:val="28"/>
          <w:szCs w:val="28"/>
        </w:rPr>
        <w:t xml:space="preserve"> и Левобережный</w:t>
      </w:r>
      <w:r>
        <w:rPr>
          <w:sz w:val="28"/>
          <w:szCs w:val="28"/>
        </w:rPr>
        <w:t xml:space="preserve"> г. Москвы.</w:t>
      </w:r>
      <w:r w:rsidRPr="009A3C88">
        <w:rPr>
          <w:sz w:val="28"/>
          <w:szCs w:val="28"/>
        </w:rPr>
        <w:t xml:space="preserve"> </w:t>
      </w:r>
    </w:p>
    <w:p w:rsidR="00C87DCF" w:rsidRDefault="00C87DCF" w:rsidP="00C87D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а основании ст. 3 </w:t>
      </w:r>
      <w:r w:rsidRPr="006D0AB4">
        <w:rPr>
          <w:sz w:val="28"/>
          <w:szCs w:val="28"/>
        </w:rPr>
        <w:t>Федерального закона от 25.12.2008 № 273-ФЗ «О противодействии коррупции»</w:t>
      </w:r>
      <w:r>
        <w:rPr>
          <w:sz w:val="28"/>
          <w:szCs w:val="28"/>
        </w:rPr>
        <w:t xml:space="preserve"> (далее – ФЗ «О противодействии коррупции») закреплены основные принципы, в том числе, </w:t>
      </w:r>
      <w:r w:rsidRPr="006D0AB4">
        <w:rPr>
          <w:sz w:val="28"/>
          <w:szCs w:val="28"/>
        </w:rPr>
        <w:t>публичность и открытость деятельности государственных органов и органов местного самоуправления</w:t>
      </w:r>
      <w:r>
        <w:rPr>
          <w:sz w:val="28"/>
          <w:szCs w:val="28"/>
        </w:rPr>
        <w:t>.</w:t>
      </w:r>
    </w:p>
    <w:p w:rsidR="00C87DCF" w:rsidRDefault="00C87DCF" w:rsidP="00C87D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148AC">
        <w:rPr>
          <w:sz w:val="28"/>
          <w:szCs w:val="28"/>
        </w:rPr>
        <w:t xml:space="preserve">огласно </w:t>
      </w:r>
      <w:r w:rsidRPr="002D162C">
        <w:rPr>
          <w:sz w:val="28"/>
          <w:szCs w:val="28"/>
        </w:rPr>
        <w:t xml:space="preserve">п. </w:t>
      </w:r>
      <w:r>
        <w:rPr>
          <w:sz w:val="28"/>
          <w:szCs w:val="28"/>
        </w:rPr>
        <w:t>7</w:t>
      </w:r>
      <w:r w:rsidRPr="002D162C">
        <w:rPr>
          <w:sz w:val="28"/>
          <w:szCs w:val="28"/>
        </w:rPr>
        <w:t xml:space="preserve"> ст. </w:t>
      </w:r>
      <w:r>
        <w:rPr>
          <w:sz w:val="28"/>
          <w:szCs w:val="28"/>
        </w:rPr>
        <w:t>7</w:t>
      </w:r>
      <w:r w:rsidRPr="002D162C">
        <w:rPr>
          <w:sz w:val="28"/>
          <w:szCs w:val="28"/>
        </w:rPr>
        <w:t xml:space="preserve"> </w:t>
      </w:r>
      <w:r w:rsidRPr="006D0AB4">
        <w:rPr>
          <w:sz w:val="28"/>
          <w:szCs w:val="28"/>
        </w:rPr>
        <w:t>ФЗ «О противодействии коррупции»</w:t>
      </w:r>
      <w:r>
        <w:rPr>
          <w:sz w:val="28"/>
          <w:szCs w:val="28"/>
        </w:rPr>
        <w:t xml:space="preserve"> одним из основных направлений деятельности государственных органов и органов местного самоуправления по повышению эффективности противодействия коррупции является соблюдение и обеспечение </w:t>
      </w:r>
      <w:r w:rsidRPr="002D162C">
        <w:rPr>
          <w:sz w:val="28"/>
          <w:szCs w:val="28"/>
        </w:rPr>
        <w:t>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</w:t>
      </w:r>
      <w:r>
        <w:rPr>
          <w:sz w:val="28"/>
          <w:szCs w:val="28"/>
        </w:rPr>
        <w:t>.</w:t>
      </w:r>
    </w:p>
    <w:p w:rsidR="00C87DCF" w:rsidRDefault="00C87DCF" w:rsidP="00C87D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п. 6 ст. 8 </w:t>
      </w:r>
      <w:r w:rsidRPr="001F579C">
        <w:rPr>
          <w:sz w:val="28"/>
          <w:szCs w:val="28"/>
        </w:rPr>
        <w:t>ФЗ «О противодействии коррупции»</w:t>
      </w:r>
      <w:r>
        <w:rPr>
          <w:sz w:val="28"/>
          <w:szCs w:val="28"/>
        </w:rPr>
        <w:t xml:space="preserve"> с</w:t>
      </w:r>
      <w:r w:rsidRPr="001F579C">
        <w:rPr>
          <w:sz w:val="28"/>
          <w:szCs w:val="28"/>
        </w:rPr>
        <w:t>ведения о доходах, об имуществе и обязательствах имущественного характера, представляемые лицами, замещающими должности, указанные в пунктах 1.1 - 3.2 части 1 настоящей статьи, размещаются в информационно-телекоммуникационной сети Интернет на официальных сайтах.</w:t>
      </w:r>
    </w:p>
    <w:p w:rsidR="00C87DCF" w:rsidRDefault="00C87DCF" w:rsidP="00C87D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п. 4 Порядка</w:t>
      </w:r>
      <w:r w:rsidRPr="001F579C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 xml:space="preserve">, введенного </w:t>
      </w:r>
      <w:r w:rsidRPr="001F579C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1F579C">
        <w:rPr>
          <w:sz w:val="28"/>
          <w:szCs w:val="28"/>
        </w:rPr>
        <w:t xml:space="preserve"> Президента РФ от 08.07.2013 </w:t>
      </w:r>
      <w:r>
        <w:rPr>
          <w:sz w:val="28"/>
          <w:szCs w:val="28"/>
        </w:rPr>
        <w:t>№</w:t>
      </w:r>
      <w:r w:rsidRPr="001F579C">
        <w:rPr>
          <w:sz w:val="28"/>
          <w:szCs w:val="28"/>
        </w:rPr>
        <w:t xml:space="preserve"> 613 </w:t>
      </w:r>
      <w:r>
        <w:rPr>
          <w:sz w:val="28"/>
          <w:szCs w:val="28"/>
        </w:rPr>
        <w:t>«</w:t>
      </w:r>
      <w:r w:rsidRPr="001F579C">
        <w:rPr>
          <w:sz w:val="28"/>
          <w:szCs w:val="28"/>
        </w:rPr>
        <w:t>Воп</w:t>
      </w:r>
      <w:r>
        <w:rPr>
          <w:sz w:val="28"/>
          <w:szCs w:val="28"/>
        </w:rPr>
        <w:t>росы противодействия коррупции», установлено, что с</w:t>
      </w:r>
      <w:r w:rsidRPr="00AA08E4">
        <w:rPr>
          <w:sz w:val="28"/>
          <w:szCs w:val="28"/>
        </w:rPr>
        <w:t>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C87DCF" w:rsidRDefault="00C87DCF" w:rsidP="00C87D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A551B6">
        <w:rPr>
          <w:sz w:val="28"/>
          <w:szCs w:val="28"/>
        </w:rPr>
        <w:t xml:space="preserve">п. 4 ст. 3 Закона города Москвы от 17.12.2014 № 64 </w:t>
      </w:r>
      <w:r w:rsidRPr="00A551B6">
        <w:rPr>
          <w:sz w:val="28"/>
          <w:szCs w:val="28"/>
        </w:rPr>
        <w:br/>
        <w:t>«О мерах по противодействию коррупции в городе Москве»</w:t>
      </w:r>
      <w:r>
        <w:rPr>
          <w:sz w:val="28"/>
          <w:szCs w:val="28"/>
        </w:rPr>
        <w:t xml:space="preserve"> основной мерой п</w:t>
      </w:r>
      <w:r w:rsidRPr="00A551B6">
        <w:rPr>
          <w:sz w:val="28"/>
          <w:szCs w:val="28"/>
        </w:rPr>
        <w:t>о противодействию коррупции в городе Москве явля</w:t>
      </w:r>
      <w:r>
        <w:rPr>
          <w:sz w:val="28"/>
          <w:szCs w:val="28"/>
        </w:rPr>
        <w:t>е</w:t>
      </w:r>
      <w:r w:rsidRPr="00A551B6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A551B6">
        <w:rPr>
          <w:sz w:val="28"/>
          <w:szCs w:val="28"/>
        </w:rPr>
        <w:t>обеспечение доступа граждан к информации о деятельности органов государственной власти города Москвы, иных государственных органов города Москвы, органов местного самоуправления внутригородских муниципаль</w:t>
      </w:r>
      <w:r>
        <w:rPr>
          <w:sz w:val="28"/>
          <w:szCs w:val="28"/>
        </w:rPr>
        <w:t>ных образований в городе Москве</w:t>
      </w:r>
      <w:r w:rsidRPr="00A551B6">
        <w:rPr>
          <w:sz w:val="28"/>
          <w:szCs w:val="28"/>
        </w:rPr>
        <w:t xml:space="preserve"> и реализации ими мер по профилактике коррупции</w:t>
      </w:r>
      <w:r>
        <w:rPr>
          <w:sz w:val="28"/>
          <w:szCs w:val="28"/>
        </w:rPr>
        <w:t>.</w:t>
      </w:r>
    </w:p>
    <w:p w:rsidR="00C87DCF" w:rsidRDefault="00C87DCF" w:rsidP="00C87D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13 </w:t>
      </w:r>
      <w:r w:rsidRPr="009A7ED1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9A7ED1">
        <w:rPr>
          <w:sz w:val="28"/>
          <w:szCs w:val="28"/>
        </w:rPr>
        <w:t xml:space="preserve"> Мэра Москвы от 07.09.2009 </w:t>
      </w:r>
      <w:r>
        <w:rPr>
          <w:sz w:val="28"/>
          <w:szCs w:val="28"/>
        </w:rPr>
        <w:t>№</w:t>
      </w:r>
      <w:r w:rsidRPr="009A7ED1">
        <w:rPr>
          <w:sz w:val="28"/>
          <w:szCs w:val="28"/>
        </w:rPr>
        <w:t xml:space="preserve"> 65-УМ </w:t>
      </w:r>
      <w:r>
        <w:rPr>
          <w:sz w:val="28"/>
          <w:szCs w:val="28"/>
        </w:rPr>
        <w:t>«</w:t>
      </w:r>
      <w:r w:rsidRPr="009A7ED1">
        <w:rPr>
          <w:sz w:val="28"/>
          <w:szCs w:val="28"/>
        </w:rPr>
        <w:t>О представлении сведений о доходах, об имуществе и обязательствах имущественного харак</w:t>
      </w:r>
      <w:r>
        <w:rPr>
          <w:sz w:val="28"/>
          <w:szCs w:val="28"/>
        </w:rPr>
        <w:t>тера и порядке их опубликования» закреплено, что с</w:t>
      </w:r>
      <w:r w:rsidRPr="009A7ED1">
        <w:rPr>
          <w:sz w:val="28"/>
          <w:szCs w:val="28"/>
        </w:rPr>
        <w:t xml:space="preserve">ведения о доходах, об имуществе и </w:t>
      </w:r>
      <w:r w:rsidRPr="009A7ED1">
        <w:rPr>
          <w:sz w:val="28"/>
          <w:szCs w:val="28"/>
        </w:rPr>
        <w:lastRenderedPageBreak/>
        <w:t>обязательствах имущественного характера лиц, замещающих государственные должности (должности гражданской службы), их супругов и несовершеннолетних детей размещаются на официальном сайте соответствующего государственного органа города Москвы (далее - официальный сайт),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запросам.</w:t>
      </w:r>
    </w:p>
    <w:p w:rsidR="00C87DCF" w:rsidRDefault="00C87DCF" w:rsidP="00C87D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7ED1">
        <w:rPr>
          <w:sz w:val="28"/>
          <w:szCs w:val="28"/>
        </w:rPr>
        <w:t>еречень должностей государственной гражданской службы города Москвы,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</w:t>
      </w:r>
      <w:r>
        <w:rPr>
          <w:sz w:val="28"/>
          <w:szCs w:val="28"/>
        </w:rPr>
        <w:t xml:space="preserve">ршеннолетних детей (приложение) утвержден </w:t>
      </w:r>
      <w:r w:rsidRPr="009A7ED1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9A7ED1">
        <w:rPr>
          <w:sz w:val="28"/>
          <w:szCs w:val="28"/>
        </w:rPr>
        <w:t xml:space="preserve"> Мэра Москвы от 29.07.2009 </w:t>
      </w:r>
      <w:r>
        <w:rPr>
          <w:sz w:val="28"/>
          <w:szCs w:val="28"/>
        </w:rPr>
        <w:t>№</w:t>
      </w:r>
      <w:r w:rsidRPr="009A7ED1">
        <w:rPr>
          <w:sz w:val="28"/>
          <w:szCs w:val="28"/>
        </w:rPr>
        <w:t xml:space="preserve"> 49-УМ</w:t>
      </w:r>
      <w:r>
        <w:rPr>
          <w:sz w:val="28"/>
          <w:szCs w:val="28"/>
        </w:rPr>
        <w:t xml:space="preserve">. </w:t>
      </w:r>
    </w:p>
    <w:p w:rsidR="00C87DCF" w:rsidRDefault="00C87DCF" w:rsidP="00C87D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Разделом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у</w:t>
      </w:r>
      <w:r w:rsidRPr="001C0D69">
        <w:rPr>
          <w:sz w:val="28"/>
          <w:szCs w:val="28"/>
        </w:rPr>
        <w:t>каз</w:t>
      </w:r>
      <w:r>
        <w:rPr>
          <w:sz w:val="28"/>
          <w:szCs w:val="28"/>
        </w:rPr>
        <w:t>а</w:t>
      </w:r>
      <w:r w:rsidRPr="001C0D69">
        <w:rPr>
          <w:sz w:val="28"/>
          <w:szCs w:val="28"/>
        </w:rPr>
        <w:t xml:space="preserve"> Мэра Москвы от 31.03.2005 </w:t>
      </w:r>
      <w:r>
        <w:rPr>
          <w:sz w:val="28"/>
          <w:szCs w:val="28"/>
        </w:rPr>
        <w:t>№</w:t>
      </w:r>
      <w:r w:rsidRPr="001C0D69">
        <w:rPr>
          <w:sz w:val="28"/>
          <w:szCs w:val="28"/>
        </w:rPr>
        <w:t xml:space="preserve"> 20-УМ </w:t>
      </w:r>
      <w:r>
        <w:rPr>
          <w:sz w:val="28"/>
          <w:szCs w:val="28"/>
        </w:rPr>
        <w:t>«</w:t>
      </w:r>
      <w:r w:rsidRPr="001C0D69">
        <w:rPr>
          <w:sz w:val="28"/>
          <w:szCs w:val="28"/>
        </w:rPr>
        <w:t>О Реестре должностей государственной г</w:t>
      </w:r>
      <w:r>
        <w:rPr>
          <w:sz w:val="28"/>
          <w:szCs w:val="28"/>
        </w:rPr>
        <w:t xml:space="preserve">ражданской службы города Москвы» в перечень </w:t>
      </w:r>
      <w:r w:rsidRPr="001C0D69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гражданской службы города М</w:t>
      </w:r>
      <w:r w:rsidRPr="001C0D69">
        <w:rPr>
          <w:sz w:val="28"/>
          <w:szCs w:val="28"/>
        </w:rPr>
        <w:t>осквы в управах районов</w:t>
      </w:r>
      <w:r>
        <w:rPr>
          <w:sz w:val="28"/>
          <w:szCs w:val="28"/>
        </w:rPr>
        <w:t xml:space="preserve"> включены следующие должности: г</w:t>
      </w:r>
      <w:r w:rsidRPr="001C0D69">
        <w:rPr>
          <w:sz w:val="28"/>
          <w:szCs w:val="28"/>
        </w:rPr>
        <w:t>лавные должности</w:t>
      </w:r>
      <w:r>
        <w:rPr>
          <w:sz w:val="28"/>
          <w:szCs w:val="28"/>
        </w:rPr>
        <w:t xml:space="preserve"> (г</w:t>
      </w:r>
      <w:r w:rsidRPr="001C0D69">
        <w:rPr>
          <w:sz w:val="28"/>
          <w:szCs w:val="28"/>
        </w:rPr>
        <w:t>лава управы</w:t>
      </w:r>
      <w:r>
        <w:rPr>
          <w:sz w:val="28"/>
          <w:szCs w:val="28"/>
        </w:rPr>
        <w:t>, п</w:t>
      </w:r>
      <w:r w:rsidRPr="001C0D69">
        <w:rPr>
          <w:sz w:val="28"/>
          <w:szCs w:val="28"/>
        </w:rPr>
        <w:t>ервый заместитель главы управы</w:t>
      </w:r>
      <w:r>
        <w:rPr>
          <w:sz w:val="28"/>
          <w:szCs w:val="28"/>
        </w:rPr>
        <w:t>, з</w:t>
      </w:r>
      <w:r w:rsidRPr="001C0D69">
        <w:rPr>
          <w:sz w:val="28"/>
          <w:szCs w:val="28"/>
        </w:rPr>
        <w:t>аместитель главы управы</w:t>
      </w:r>
      <w:r>
        <w:rPr>
          <w:sz w:val="28"/>
          <w:szCs w:val="28"/>
        </w:rPr>
        <w:t>), ведущие должности  (р</w:t>
      </w:r>
      <w:r w:rsidRPr="001C0D69">
        <w:rPr>
          <w:sz w:val="28"/>
          <w:szCs w:val="28"/>
        </w:rPr>
        <w:t>уководитель аппарата</w:t>
      </w:r>
      <w:r>
        <w:rPr>
          <w:sz w:val="28"/>
          <w:szCs w:val="28"/>
        </w:rPr>
        <w:t>, начальник отдела, заместитель начальника отдела, з</w:t>
      </w:r>
      <w:r w:rsidRPr="001C0D69">
        <w:rPr>
          <w:sz w:val="28"/>
          <w:szCs w:val="28"/>
        </w:rPr>
        <w:t>аведующий сектором</w:t>
      </w:r>
      <w:r>
        <w:rPr>
          <w:sz w:val="28"/>
          <w:szCs w:val="28"/>
        </w:rPr>
        <w:t>, з</w:t>
      </w:r>
      <w:r w:rsidRPr="001C0D69">
        <w:rPr>
          <w:sz w:val="28"/>
          <w:szCs w:val="28"/>
        </w:rPr>
        <w:t>аместитель председателя Административной комиссии управы района города Москвы по делам об административных правонарушениях</w:t>
      </w:r>
      <w:r>
        <w:rPr>
          <w:sz w:val="28"/>
          <w:szCs w:val="28"/>
        </w:rPr>
        <w:t>), должности относящиеся</w:t>
      </w:r>
      <w:r w:rsidRPr="001C0D69">
        <w:rPr>
          <w:sz w:val="28"/>
          <w:szCs w:val="28"/>
        </w:rPr>
        <w:t xml:space="preserve"> </w:t>
      </w:r>
      <w:r>
        <w:rPr>
          <w:sz w:val="28"/>
          <w:szCs w:val="28"/>
        </w:rPr>
        <w:t>к категории «специалисты» (в</w:t>
      </w:r>
      <w:r w:rsidRPr="001C0D69">
        <w:rPr>
          <w:sz w:val="28"/>
          <w:szCs w:val="28"/>
        </w:rPr>
        <w:t>едущие должности</w:t>
      </w:r>
      <w:r>
        <w:rPr>
          <w:sz w:val="28"/>
          <w:szCs w:val="28"/>
        </w:rPr>
        <w:t>, с</w:t>
      </w:r>
      <w:r w:rsidRPr="001C0D69">
        <w:rPr>
          <w:sz w:val="28"/>
          <w:szCs w:val="28"/>
        </w:rPr>
        <w:t>оветник</w:t>
      </w:r>
      <w:r>
        <w:rPr>
          <w:sz w:val="28"/>
          <w:szCs w:val="28"/>
        </w:rPr>
        <w:t>, к</w:t>
      </w:r>
      <w:r w:rsidRPr="001C0D69">
        <w:rPr>
          <w:sz w:val="28"/>
          <w:szCs w:val="28"/>
        </w:rPr>
        <w:t>онсультант</w:t>
      </w:r>
      <w:r>
        <w:rPr>
          <w:sz w:val="28"/>
          <w:szCs w:val="28"/>
        </w:rPr>
        <w:t>, с</w:t>
      </w:r>
      <w:r w:rsidRPr="001C0D69">
        <w:rPr>
          <w:sz w:val="28"/>
          <w:szCs w:val="28"/>
        </w:rPr>
        <w:t>таршие должности</w:t>
      </w:r>
      <w:r>
        <w:rPr>
          <w:sz w:val="28"/>
          <w:szCs w:val="28"/>
        </w:rPr>
        <w:t>, г</w:t>
      </w:r>
      <w:r w:rsidRPr="001C0D69">
        <w:rPr>
          <w:sz w:val="28"/>
          <w:szCs w:val="28"/>
        </w:rPr>
        <w:t>лавный специалист</w:t>
      </w:r>
      <w:r>
        <w:rPr>
          <w:sz w:val="28"/>
          <w:szCs w:val="28"/>
        </w:rPr>
        <w:t>, о</w:t>
      </w:r>
      <w:r w:rsidRPr="001C0D69">
        <w:rPr>
          <w:sz w:val="28"/>
          <w:szCs w:val="28"/>
        </w:rPr>
        <w:t>тветственный секретарь Административной комиссии управы района города Москвы по делам об административных правонарушениях</w:t>
      </w:r>
      <w:r>
        <w:rPr>
          <w:sz w:val="28"/>
          <w:szCs w:val="28"/>
        </w:rPr>
        <w:t>, в</w:t>
      </w:r>
      <w:r w:rsidRPr="001C0D69">
        <w:rPr>
          <w:sz w:val="28"/>
          <w:szCs w:val="28"/>
        </w:rPr>
        <w:t>едущий специалист</w:t>
      </w:r>
      <w:r>
        <w:rPr>
          <w:sz w:val="28"/>
          <w:szCs w:val="28"/>
        </w:rPr>
        <w:t>).</w:t>
      </w:r>
    </w:p>
    <w:p w:rsidR="00C87DCF" w:rsidRDefault="00C87DCF" w:rsidP="00C87D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проведенной проверки установлено, что в нарушение вышеназванных норм, должностными лицами 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прав район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на официальном сайте размещены </w:t>
      </w:r>
      <w:r w:rsidRPr="005A0F10">
        <w:rPr>
          <w:sz w:val="28"/>
          <w:szCs w:val="28"/>
        </w:rPr>
        <w:t>сведения о доходах, об имуществе и обязательствах имущественного характера лиц, замещающих государственные должности (должности гражданской службы), их супругов и несовершеннолетних детей</w:t>
      </w:r>
      <w:r>
        <w:rPr>
          <w:sz w:val="28"/>
          <w:szCs w:val="28"/>
        </w:rPr>
        <w:t xml:space="preserve"> лишь главы управы и заместителей, по остальным лицам, включенным в перечень, сведения отсутствуют.  </w:t>
      </w:r>
    </w:p>
    <w:p w:rsidR="00C87DCF" w:rsidRDefault="00C87DCF" w:rsidP="00C87D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8 Федерального закона   25.1.2008 №273-ФЗ «О противодействии коррупции»,</w:t>
      </w:r>
      <w:r w:rsidRPr="004F1BEA">
        <w:rPr>
          <w:sz w:val="28"/>
          <w:szCs w:val="28"/>
        </w:rPr>
        <w:t xml:space="preserve"> </w:t>
      </w:r>
      <w:r w:rsidRPr="00DE51AC">
        <w:rPr>
          <w:sz w:val="28"/>
          <w:szCs w:val="28"/>
        </w:rPr>
        <w:t>Указом Мэра Москвы от 07.09.2009</w:t>
      </w:r>
      <w:r>
        <w:rPr>
          <w:sz w:val="28"/>
          <w:szCs w:val="28"/>
        </w:rPr>
        <w:t xml:space="preserve"> №65-УМ  утверждено Положение «О порядке предоставления гражданами, претендующими на замещение государственных должностей города Москвы, должностей государственной гражданской службы </w:t>
      </w:r>
      <w:r w:rsidRPr="00DE51AC">
        <w:rPr>
          <w:sz w:val="28"/>
          <w:szCs w:val="28"/>
        </w:rPr>
        <w:t>города Москвы, а так же лицами, замещающими государственные должности города Москвы</w:t>
      </w:r>
      <w:r>
        <w:rPr>
          <w:sz w:val="28"/>
          <w:szCs w:val="28"/>
        </w:rPr>
        <w:t xml:space="preserve"> и должности государственной гражданской службы города Москвы</w:t>
      </w:r>
      <w:r w:rsidRPr="00DE51AC">
        <w:rPr>
          <w:sz w:val="28"/>
          <w:szCs w:val="28"/>
        </w:rPr>
        <w:t>, сведений о доходах, об имуществе и обязательствах имущественного характера и порядке и</w:t>
      </w:r>
      <w:r>
        <w:rPr>
          <w:sz w:val="28"/>
          <w:szCs w:val="28"/>
        </w:rPr>
        <w:t>х опубликования».</w:t>
      </w:r>
    </w:p>
    <w:p w:rsidR="00C87DCF" w:rsidRDefault="00C87DCF" w:rsidP="00C87D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в нарушение требований п.5.1 Положения справки </w:t>
      </w:r>
      <w:r w:rsidRPr="00AA08E4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заполняются не в полном объеме.</w:t>
      </w:r>
    </w:p>
    <w:p w:rsidR="00DE5FAE" w:rsidRPr="00C87DCF" w:rsidRDefault="00C87DCF" w:rsidP="00C87D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нарушениями главам управ внесены представления.</w:t>
      </w:r>
      <w:bookmarkStart w:id="0" w:name="_GoBack"/>
      <w:bookmarkEnd w:id="0"/>
    </w:p>
    <w:sectPr w:rsidR="00DE5FAE" w:rsidRPr="00C87DCF" w:rsidSect="002158C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CF"/>
    <w:rsid w:val="002158C5"/>
    <w:rsid w:val="00C87DCF"/>
    <w:rsid w:val="00D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D937"/>
  <w15:chartTrackingRefBased/>
  <w15:docId w15:val="{DD43FC2E-F98B-4537-B812-DDD76B85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DC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D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C87DCF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87D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Евгения Николаевна</dc:creator>
  <cp:keywords/>
  <dc:description/>
  <cp:lastModifiedBy>Сидоренко Евгения Николаевна</cp:lastModifiedBy>
  <cp:revision>1</cp:revision>
  <dcterms:created xsi:type="dcterms:W3CDTF">2021-07-01T07:45:00Z</dcterms:created>
  <dcterms:modified xsi:type="dcterms:W3CDTF">2021-07-01T07:49:00Z</dcterms:modified>
</cp:coreProperties>
</file>