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4108" w14:textId="77777777" w:rsidR="004D576C" w:rsidRDefault="004D576C" w:rsidP="000C2D5B">
      <w:pPr>
        <w:tabs>
          <w:tab w:val="left" w:pos="4680"/>
        </w:tabs>
        <w:spacing w:after="0" w:line="240" w:lineRule="auto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6826C" w14:textId="77777777" w:rsidR="00856716" w:rsidRPr="00856716" w:rsidRDefault="00856716" w:rsidP="008567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856716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7928E31E" wp14:editId="309DEFE2">
            <wp:extent cx="6381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1EB63297" w14:textId="77777777" w:rsidR="00856716" w:rsidRPr="00856716" w:rsidRDefault="00856716" w:rsidP="008567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856716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4EBF9E06" w14:textId="77777777" w:rsidR="00856716" w:rsidRPr="00856716" w:rsidRDefault="00856716" w:rsidP="008567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856716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281E3DD9" w14:textId="77777777" w:rsidR="00856716" w:rsidRPr="00856716" w:rsidRDefault="00856716" w:rsidP="008567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2B37765D" w14:textId="77777777" w:rsidR="00856716" w:rsidRPr="00856716" w:rsidRDefault="00856716" w:rsidP="008567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856716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09C4A109" w14:textId="77777777" w:rsidR="00856716" w:rsidRPr="00856716" w:rsidRDefault="00856716" w:rsidP="00856716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856716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5762822D" w14:textId="7F1DA45C" w:rsidR="00856716" w:rsidRPr="00856716" w:rsidRDefault="00856716" w:rsidP="00856716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85671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29 сентября 2022 года № </w:t>
      </w:r>
      <w:bookmarkEnd w:id="0"/>
      <w:r w:rsidRPr="0085671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6</w:t>
      </w:r>
    </w:p>
    <w:p w14:paraId="37F335CB" w14:textId="77777777" w:rsidR="00A46729" w:rsidRDefault="00A46729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7C4F5" w14:textId="77777777" w:rsidR="00AA1F15" w:rsidRDefault="00AA1F15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67F2F" w14:textId="2C72176E" w:rsidR="00EB3D30" w:rsidRPr="00560B02" w:rsidRDefault="00174866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                Головинский от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="005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3D05" w:rsidRP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Головинского района города Москвы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9139D" w14:textId="5A48E299" w:rsidR="00EB3D30" w:rsidRPr="0027163C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</w:t>
      </w:r>
      <w:proofErr w:type="gramEnd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357" w:rsidRPr="004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управы Головинского района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2022 года № 307/61, поступившее в администрацию муниципального округа Головинский </w:t>
      </w:r>
      <w:r w:rsidR="00CD0357" w:rsidRPr="006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A1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 и зарегистрированное за № 7-5-148/22</w:t>
      </w:r>
      <w:proofErr w:type="gramEnd"/>
    </w:p>
    <w:p w14:paraId="34A23E82" w14:textId="77777777" w:rsidR="00400576" w:rsidRPr="00B863BE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BDAF8" w14:textId="06B0EA9A" w:rsidR="00D96023" w:rsidRPr="005E583A" w:rsidRDefault="00174866" w:rsidP="00B23D05">
      <w:pPr>
        <w:numPr>
          <w:ilvl w:val="0"/>
          <w:numId w:val="3"/>
        </w:numPr>
        <w:tabs>
          <w:tab w:val="clear" w:pos="2538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решение Совета депутатов муниципального округа Головинский от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B23D05" w:rsidRPr="005E583A">
        <w:rPr>
          <w:rFonts w:ascii="Times New Roman" w:eastAsia="Times New Roman" w:hAnsi="Times New Roman" w:cs="Times New Roman"/>
          <w:sz w:val="28"/>
          <w:szCs w:val="28"/>
          <w:lang w:eastAsia="ru-RU"/>
        </w:rPr>
        <w:t>104 «Об утверждении плана дополнительных мероприятий по социально-экономическому развитию Головинского района города Москвы в 2022 году»</w:t>
      </w:r>
      <w:r w:rsidR="00FA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решений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февраля 2022 года № 9</w:t>
      </w:r>
      <w:r w:rsidR="00FA1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марта 2022 года № 20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Головинский от 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</w:t>
      </w:r>
      <w:proofErr w:type="gramEnd"/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104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дополнительных мероприятий по социально-экономическому развитию Головинского рай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города Москвы в 2022</w:t>
      </w:r>
      <w:r w:rsidR="001A34C9" w:rsidRPr="00D9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1A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C79A1" w14:textId="68C3BDFE" w:rsidR="00EB3D30" w:rsidRPr="00174866" w:rsidRDefault="00174866" w:rsidP="00D96023">
      <w:pPr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изложить в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решению.</w:t>
      </w:r>
    </w:p>
    <w:p w14:paraId="24B25414" w14:textId="7DEF2876" w:rsidR="00EB3D30" w:rsidRPr="00174866" w:rsidRDefault="00EB3D30" w:rsidP="00174866">
      <w:pPr>
        <w:pStyle w:val="a3"/>
        <w:numPr>
          <w:ilvl w:val="0"/>
          <w:numId w:val="3"/>
        </w:numPr>
        <w:tabs>
          <w:tab w:val="clear" w:pos="2538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5B002E14" w:rsidR="00EB3D30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в: </w:t>
      </w:r>
    </w:p>
    <w:p w14:paraId="68C6C364" w14:textId="77777777" w:rsidR="00560B02" w:rsidRPr="00560B02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Департамент территориальных органов исполнительной власти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Москвы;</w:t>
      </w:r>
    </w:p>
    <w:p w14:paraId="2C42C392" w14:textId="77777777" w:rsidR="00560B02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префектуру Северного административного округа города Москвы;</w:t>
      </w:r>
    </w:p>
    <w:p w14:paraId="185595A1" w14:textId="77777777" w:rsidR="00EB3D30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72166" w14:textId="3509218B" w:rsidR="00174866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.наше-головино.рф</w:t>
        </w:r>
      </w:hyperlink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CA7FD8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0B86FEF2" w14:textId="77777777" w:rsidR="00CA7FD8" w:rsidRPr="00CA7FD8" w:rsidRDefault="00CA7FD8" w:rsidP="00CA7FD8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Борисову Е.Г. </w:t>
      </w:r>
    </w:p>
    <w:p w14:paraId="7BEBFED6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C9DFF" w14:textId="77777777" w:rsidR="00CA7FD8" w:rsidRPr="00560B02" w:rsidRDefault="00CA7FD8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0598574B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CA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</w:t>
      </w:r>
      <w:r w:rsidR="007F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2717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37E6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9947E6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C2C2A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B1CA09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A09C4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97A888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93C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FD257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92CE6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04F14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A8080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49D8D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100B63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91D50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5E4A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40B6B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AEC6E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12454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F8335F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D78C0B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4553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E6FDCC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A33F8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64FF50" w14:textId="77777777" w:rsidR="001A34C9" w:rsidRDefault="001A34C9" w:rsidP="002D6F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A3696B" w14:textId="77777777" w:rsidR="001A34C9" w:rsidRDefault="001A34C9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C24C47A" w14:textId="77777777" w:rsidR="00FA1987" w:rsidRDefault="00FA1987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BA6A8E" w14:textId="77777777" w:rsidR="004A6BCA" w:rsidRDefault="004A6BCA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96C836" w14:textId="77777777" w:rsidR="004A6BCA" w:rsidRDefault="004A6BCA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597DA3" w14:textId="77777777" w:rsidR="007F43B9" w:rsidRDefault="007F43B9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8BBEC4" w14:textId="77777777" w:rsidR="004A6BCA" w:rsidRDefault="004A6BCA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0355ED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</w:p>
    <w:p w14:paraId="51043725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29C45C50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2DD4156E" w14:textId="362D2A3E" w:rsidR="00CD0357" w:rsidRDefault="00E50D92" w:rsidP="00A8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A855F9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A1987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сентября</w:t>
      </w:r>
      <w:r w:rsidR="00506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D10A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4A6BCA">
        <w:rPr>
          <w:rFonts w:ascii="Times New Roman" w:eastAsia="Times New Roman" w:hAnsi="Times New Roman" w:cs="Times New Roman"/>
          <w:sz w:val="25"/>
          <w:szCs w:val="25"/>
          <w:lang w:eastAsia="ru-RU"/>
        </w:rPr>
        <w:t>56</w:t>
      </w: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C454D11" w14:textId="08BD124A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0679F" w:rsidRPr="001A34C9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</w:t>
      </w:r>
      <w:r w:rsidR="00560B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года №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104</w:t>
      </w:r>
    </w:p>
    <w:p w14:paraId="39AA7B6A" w14:textId="77777777" w:rsidR="00024024" w:rsidRPr="0042640E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6879105C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мероприятий по социально-экономическому развитию Головинс</w:t>
      </w:r>
      <w:r w:rsidR="00B23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кого района города Москвы в 2022</w:t>
      </w: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14:paraId="1EFF9F5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1986"/>
        <w:gridCol w:w="111"/>
        <w:gridCol w:w="4053"/>
        <w:gridCol w:w="1631"/>
        <w:gridCol w:w="11"/>
        <w:gridCol w:w="1832"/>
        <w:gridCol w:w="11"/>
      </w:tblGrid>
      <w:tr w:rsidR="00B23D05" w:rsidRPr="00B23D05" w14:paraId="50428B5A" w14:textId="77777777" w:rsidTr="00B23D05">
        <w:trPr>
          <w:gridAfter w:val="1"/>
          <w:wAfter w:w="11" w:type="dxa"/>
          <w:trHeight w:val="532"/>
        </w:trPr>
        <w:tc>
          <w:tcPr>
            <w:tcW w:w="568" w:type="dxa"/>
            <w:gridSpan w:val="2"/>
            <w:shd w:val="clear" w:color="auto" w:fill="auto"/>
          </w:tcPr>
          <w:p w14:paraId="3921AEC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14:paraId="5C3B4F2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A5867D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631" w:type="dxa"/>
            <w:shd w:val="clear" w:color="auto" w:fill="auto"/>
          </w:tcPr>
          <w:p w14:paraId="5C950A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C00D4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4ECAAC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B23D05" w:rsidRPr="00B23D05" w14:paraId="37A50B50" w14:textId="77777777" w:rsidTr="00B23D05">
        <w:trPr>
          <w:trHeight w:val="532"/>
        </w:trPr>
        <w:tc>
          <w:tcPr>
            <w:tcW w:w="10203" w:type="dxa"/>
            <w:gridSpan w:val="9"/>
            <w:shd w:val="clear" w:color="auto" w:fill="auto"/>
          </w:tcPr>
          <w:p w14:paraId="23E8DE4E" w14:textId="77777777" w:rsidR="00B23D05" w:rsidRPr="00B23D05" w:rsidRDefault="00B23D05" w:rsidP="00B23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района, а так же оказание социально-бытовых услуг льготным категориям граждан</w:t>
            </w:r>
          </w:p>
        </w:tc>
      </w:tr>
      <w:tr w:rsidR="00B23D05" w:rsidRPr="00B23D05" w14:paraId="299BE085" w14:textId="77777777" w:rsidTr="00B23D05">
        <w:trPr>
          <w:gridAfter w:val="1"/>
          <w:wAfter w:w="11" w:type="dxa"/>
          <w:trHeight w:val="686"/>
        </w:trPr>
        <w:tc>
          <w:tcPr>
            <w:tcW w:w="568" w:type="dxa"/>
            <w:gridSpan w:val="2"/>
            <w:shd w:val="clear" w:color="auto" w:fill="auto"/>
          </w:tcPr>
          <w:p w14:paraId="51AFBFA6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5E58170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747730B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материальная помощь льготной категории граждан</w:t>
            </w:r>
          </w:p>
        </w:tc>
        <w:tc>
          <w:tcPr>
            <w:tcW w:w="1631" w:type="dxa"/>
            <w:shd w:val="clear" w:color="auto" w:fill="auto"/>
          </w:tcPr>
          <w:p w14:paraId="1B94D4E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B804C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1 500 000,0</w:t>
            </w:r>
          </w:p>
        </w:tc>
      </w:tr>
      <w:tr w:rsidR="00B23D05" w:rsidRPr="00B23D05" w14:paraId="3006886F" w14:textId="77777777" w:rsidTr="00B23D05">
        <w:trPr>
          <w:gridAfter w:val="1"/>
          <w:wAfter w:w="11" w:type="dxa"/>
          <w:trHeight w:val="553"/>
        </w:trPr>
        <w:tc>
          <w:tcPr>
            <w:tcW w:w="568" w:type="dxa"/>
            <w:gridSpan w:val="2"/>
            <w:shd w:val="clear" w:color="auto" w:fill="auto"/>
          </w:tcPr>
          <w:p w14:paraId="5C0117D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14:paraId="30FBB46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344701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бытовых услуг населению</w:t>
            </w:r>
          </w:p>
        </w:tc>
        <w:tc>
          <w:tcPr>
            <w:tcW w:w="1631" w:type="dxa"/>
            <w:shd w:val="clear" w:color="auto" w:fill="auto"/>
          </w:tcPr>
          <w:p w14:paraId="338DF8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76C8E9" w14:textId="2FD7EA8D" w:rsidR="00B23D05" w:rsidRPr="00B23D05" w:rsidRDefault="00B23D05" w:rsidP="004A54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000,0</w:t>
            </w:r>
          </w:p>
        </w:tc>
      </w:tr>
      <w:tr w:rsidR="00B23D05" w:rsidRPr="00B23D05" w14:paraId="537315A7" w14:textId="77777777" w:rsidTr="00B23D05">
        <w:trPr>
          <w:trHeight w:val="433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05ACD27C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138F7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1 800 000,00</w:t>
            </w:r>
          </w:p>
        </w:tc>
      </w:tr>
      <w:tr w:rsidR="00B23D05" w:rsidRPr="00B23D05" w14:paraId="4040EFE7" w14:textId="77777777" w:rsidTr="00B23D05">
        <w:trPr>
          <w:trHeight w:val="566"/>
        </w:trPr>
        <w:tc>
          <w:tcPr>
            <w:tcW w:w="10203" w:type="dxa"/>
            <w:gridSpan w:val="9"/>
            <w:shd w:val="clear" w:color="auto" w:fill="auto"/>
          </w:tcPr>
          <w:p w14:paraId="01129092" w14:textId="6AC2A30E" w:rsidR="00B23D05" w:rsidRPr="00B23D05" w:rsidRDefault="00B23D05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            Реализация дополнительных мероприятий в сфере досуговой, социально-воспитательной работы с населением по месту жительства</w:t>
            </w:r>
          </w:p>
        </w:tc>
      </w:tr>
      <w:tr w:rsidR="00B23D05" w:rsidRPr="00B23D05" w14:paraId="1EDB6813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164059F9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14:paraId="3DC8575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9CC3D3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продовольственных наборов, подарков, кондитерских заказов, сувенирной продукции и т.п. к праздничным датам, приобретение билетов на концертные, зрелищные мероприятия</w:t>
            </w:r>
          </w:p>
        </w:tc>
        <w:tc>
          <w:tcPr>
            <w:tcW w:w="1631" w:type="dxa"/>
            <w:shd w:val="clear" w:color="auto" w:fill="auto"/>
          </w:tcPr>
          <w:p w14:paraId="3B5523D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4C1C0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800 000,0</w:t>
            </w:r>
          </w:p>
        </w:tc>
      </w:tr>
      <w:tr w:rsidR="00B23D05" w:rsidRPr="00B23D05" w14:paraId="4FEC54BC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623451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C1D24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55080AA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новогодних подарков и/или билетов на новогоднее представление для детей льготных категорий  </w:t>
            </w:r>
          </w:p>
        </w:tc>
        <w:tc>
          <w:tcPr>
            <w:tcW w:w="1631" w:type="dxa"/>
            <w:shd w:val="clear" w:color="auto" w:fill="auto"/>
          </w:tcPr>
          <w:p w14:paraId="308C80F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3CE36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2 000 000,00</w:t>
            </w:r>
          </w:p>
        </w:tc>
      </w:tr>
      <w:tr w:rsidR="00B23D05" w:rsidRPr="00B23D05" w14:paraId="51699ACE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387B8F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7732A99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DA0F9EB" w14:textId="77777777" w:rsidR="00B23D05" w:rsidRPr="004A6BCA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6B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на автобусе </w:t>
            </w:r>
          </w:p>
        </w:tc>
        <w:tc>
          <w:tcPr>
            <w:tcW w:w="1631" w:type="dxa"/>
            <w:shd w:val="clear" w:color="auto" w:fill="auto"/>
          </w:tcPr>
          <w:p w14:paraId="53A09425" w14:textId="2EFC44DB" w:rsidR="00B23D05" w:rsidRPr="004A6BCA" w:rsidRDefault="00DA6150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A6B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B23D05" w:rsidRPr="004A6B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экскурсии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603F4F" w14:textId="200FE117" w:rsidR="00B23D05" w:rsidRPr="004A6BCA" w:rsidRDefault="00DA6150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391966,56</w:t>
            </w:r>
          </w:p>
        </w:tc>
      </w:tr>
      <w:tr w:rsidR="00B23D05" w:rsidRPr="00B23D05" w14:paraId="28915FB5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5B64BA42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424A659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Памятные места района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B2950F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1631" w:type="dxa"/>
            <w:shd w:val="clear" w:color="auto" w:fill="auto"/>
          </w:tcPr>
          <w:p w14:paraId="3B13E32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FE3DB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300 000,0</w:t>
            </w:r>
          </w:p>
        </w:tc>
      </w:tr>
      <w:tr w:rsidR="00B23D05" w:rsidRPr="00B23D05" w14:paraId="6CFBC92C" w14:textId="77777777" w:rsidTr="00B23D05">
        <w:trPr>
          <w:trHeight w:val="391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6C116344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1A109A" w14:textId="79B42466" w:rsidR="00B23D05" w:rsidRPr="00B23D05" w:rsidRDefault="00B23D05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3</w:t>
            </w:r>
            <w:r w:rsidR="007F617F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 491 966,56</w:t>
            </w:r>
            <w:bookmarkStart w:id="1" w:name="_GoBack"/>
            <w:bookmarkEnd w:id="1"/>
          </w:p>
        </w:tc>
      </w:tr>
      <w:tr w:rsidR="00B23D05" w:rsidRPr="00B23D05" w14:paraId="4262B404" w14:textId="77777777" w:rsidTr="00B23D05">
        <w:trPr>
          <w:trHeight w:val="393"/>
        </w:trPr>
        <w:tc>
          <w:tcPr>
            <w:tcW w:w="10203" w:type="dxa"/>
            <w:gridSpan w:val="9"/>
            <w:shd w:val="clear" w:color="auto" w:fill="auto"/>
          </w:tcPr>
          <w:p w14:paraId="1261861D" w14:textId="0444AF3B" w:rsidR="00B23D05" w:rsidRPr="00B23D05" w:rsidRDefault="00FF76E8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3. </w:t>
            </w:r>
            <w:r w:rsidR="00B23D05"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Благоустройство территорий общего пользования, в том числе дворовых территорий</w:t>
            </w:r>
          </w:p>
        </w:tc>
      </w:tr>
      <w:tr w:rsidR="00B23D05" w:rsidRPr="00B23D05" w14:paraId="4B0A52CE" w14:textId="77777777" w:rsidTr="00B23D05">
        <w:trPr>
          <w:gridAfter w:val="1"/>
          <w:wAfter w:w="11" w:type="dxa"/>
          <w:trHeight w:val="458"/>
        </w:trPr>
        <w:tc>
          <w:tcPr>
            <w:tcW w:w="568" w:type="dxa"/>
            <w:gridSpan w:val="2"/>
            <w:shd w:val="clear" w:color="auto" w:fill="auto"/>
          </w:tcPr>
          <w:p w14:paraId="5FA0E11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E8B8F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Флотской ул.,14к1</w:t>
            </w: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14:paraId="300D257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подходов к планируемому пешеходному переходу и газона, понижение бортового камня на участке улично-</w:t>
            </w: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дорожной сети </w:t>
            </w:r>
          </w:p>
        </w:tc>
        <w:tc>
          <w:tcPr>
            <w:tcW w:w="1631" w:type="dxa"/>
            <w:shd w:val="clear" w:color="auto" w:fill="auto"/>
          </w:tcPr>
          <w:p w14:paraId="036212A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71754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121 746,48</w:t>
            </w:r>
          </w:p>
          <w:p w14:paraId="6FAC96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</w:pPr>
          </w:p>
        </w:tc>
      </w:tr>
      <w:tr w:rsidR="00B23D05" w:rsidRPr="00B23D05" w14:paraId="1B264623" w14:textId="77777777" w:rsidTr="00B23D05">
        <w:trPr>
          <w:gridAfter w:val="1"/>
          <w:wAfter w:w="11" w:type="dxa"/>
          <w:trHeight w:val="416"/>
        </w:trPr>
        <w:tc>
          <w:tcPr>
            <w:tcW w:w="568" w:type="dxa"/>
            <w:gridSpan w:val="2"/>
            <w:shd w:val="clear" w:color="auto" w:fill="auto"/>
          </w:tcPr>
          <w:p w14:paraId="661778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0A1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Нарвская ул., д. 23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9E9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парковочного кармана и уширение существующего тротуара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2C6556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72EC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1 223 370,96</w:t>
            </w:r>
          </w:p>
          <w:p w14:paraId="6D596FE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23D05" w:rsidRPr="00B23D05" w14:paraId="3550CFB2" w14:textId="77777777" w:rsidTr="00B23D05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17E22DB6" w14:textId="49AF4938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B2C" w14:textId="0AC6BD13" w:rsidR="00B23D05" w:rsidRPr="00FF76E8" w:rsidRDefault="00FF76E8" w:rsidP="00FF76E8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1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345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117,44</w:t>
            </w:r>
          </w:p>
        </w:tc>
      </w:tr>
      <w:tr w:rsidR="00B23D05" w:rsidRPr="00B23D05" w14:paraId="477211B5" w14:textId="77777777" w:rsidTr="00B23D05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7676D263" w14:textId="26B219EC" w:rsidR="00B23D05" w:rsidRPr="00FF76E8" w:rsidRDefault="00FF76E8" w:rsidP="00FF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4.</w:t>
            </w:r>
            <w:r w:rsidR="005C3950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капитальный ремон</w:t>
            </w: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т нежилых помещений</w:t>
            </w:r>
          </w:p>
        </w:tc>
      </w:tr>
      <w:tr w:rsidR="00B23D05" w:rsidRPr="00B23D05" w14:paraId="58A52557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B97211E" w14:textId="5A03154B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F24F" w14:textId="248E7C5B" w:rsid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</w:t>
            </w:r>
            <w:r w:rsidR="006C24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Михалковская</w:t>
            </w:r>
          </w:p>
          <w:p w14:paraId="7FDE677E" w14:textId="429E4203" w:rsidR="00FF76E8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д.42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46AF" w14:textId="4C574FB2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восстановительных работ электрощитовой в жилом доме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20E56F6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0B038" w14:textId="3D61672D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6DA5B88E" w14:textId="77777777" w:rsidTr="005C3950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6A3E582B" w14:textId="797DBF01" w:rsidR="00C77A8F" w:rsidRPr="00B23D05" w:rsidRDefault="00C77A8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967F3" w14:textId="68158165" w:rsid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315 413,84</w:t>
            </w:r>
          </w:p>
        </w:tc>
      </w:tr>
      <w:tr w:rsidR="00C77A8F" w:rsidRPr="00B23D05" w14:paraId="4B434411" w14:textId="77777777" w:rsidTr="005C3950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2F14C7D7" w14:textId="35CF1831" w:rsidR="00C77A8F" w:rsidRPr="00C77A8F" w:rsidRDefault="00C77A8F" w:rsidP="00C7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5.</w:t>
            </w:r>
            <w:r w:rsidRPr="000C2D5B"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 ремонт нежилых помещений, спортивных площадок и иных объектов.</w:t>
            </w:r>
          </w:p>
        </w:tc>
      </w:tr>
      <w:tr w:rsidR="00C77A8F" w:rsidRPr="00B23D05" w14:paraId="5F9688CA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708D8CD" w14:textId="0C39B4B0" w:rsid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60BAC" w14:textId="77777777" w:rsidR="00C77A8F" w:rsidRDefault="00C77A8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Солнечногорская</w:t>
            </w:r>
          </w:p>
          <w:p w14:paraId="39721028" w14:textId="0EB8B816" w:rsidR="00C77A8F" w:rsidRDefault="00C77A8F" w:rsidP="009B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ул., д.5 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A6A5" w14:textId="5DB0A465" w:rsidR="00C77A8F" w:rsidRPr="00C77A8F" w:rsidRDefault="000C2D5B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ремонтных работ входной группы </w:t>
            </w:r>
            <w:r w:rsidR="00A855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</w:t>
            </w:r>
            <w:r w:rsidRPr="000C2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помещения ГБУ ДЦ «Родник»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7D1FF928" w14:textId="77777777" w:rsidR="00C77A8F" w:rsidRPr="00C77A8F" w:rsidRDefault="00C77A8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65EFA" w14:textId="033B3EDE" w:rsidR="00C77A8F" w:rsidRPr="00C77A8F" w:rsidRDefault="009849B6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924 </w:t>
            </w:r>
            <w:r w:rsidR="000C2D5B"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968,50</w:t>
            </w:r>
          </w:p>
        </w:tc>
      </w:tr>
      <w:tr w:rsidR="005E10FF" w:rsidRPr="00B23D05" w14:paraId="628FC934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E79FEB9" w14:textId="78B8934E" w:rsidR="005E10FF" w:rsidRPr="00C77A8F" w:rsidRDefault="005E10FF" w:rsidP="005E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DF153" w14:textId="3E5B96F6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924  968,50</w:t>
            </w:r>
          </w:p>
        </w:tc>
      </w:tr>
      <w:tr w:rsidR="005E10FF" w:rsidRPr="00B23D05" w14:paraId="5F256DC2" w14:textId="77777777" w:rsidTr="005E10FF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5E9D99E2" w14:textId="3B26703F" w:rsidR="005E10FF" w:rsidRPr="005E10FF" w:rsidRDefault="005E10FF" w:rsidP="005E1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6.</w:t>
            </w:r>
            <w:r w:rsidRPr="005E10F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Ремонт квартир инвалидов,  ветеранов Великой Отечественной войны,  детей-сирот и детей,  оставшихся без попечения  родителей, лиц из числа детей-сирот и детей, оставшихся без попечения родителей.</w:t>
            </w:r>
          </w:p>
        </w:tc>
      </w:tr>
      <w:tr w:rsidR="005E10FF" w:rsidRPr="00B23D05" w14:paraId="2C99829D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292AB483" w14:textId="1CD58821" w:rsidR="005E10F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CB59" w14:textId="17E6EEEC" w:rsidR="005E10FF" w:rsidRDefault="005E10FF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Онежская, д.25, кв.76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F34A" w14:textId="11688C9C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ремонтных работ в квартире ветерана ВОВ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6F46558A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9267" w14:textId="5410DE39" w:rsidR="005E10FF" w:rsidRPr="000C2D5B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173 049,66</w:t>
            </w:r>
          </w:p>
        </w:tc>
      </w:tr>
      <w:tr w:rsidR="005E10FF" w:rsidRPr="00B23D05" w14:paraId="03165EA6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1BC59A6C" w14:textId="6D4668AA" w:rsidR="005E10FF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33E9" w14:textId="0E704EA5" w:rsidR="005E10FF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Флотская, д.34, корп.1, кв.93;</w:t>
            </w:r>
          </w:p>
          <w:p w14:paraId="06C1E160" w14:textId="79F3F707" w:rsidR="00293514" w:rsidRDefault="00293514" w:rsidP="00C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ул. Онежская, д.5, кв. 116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E5EF" w14:textId="3F22B0C4" w:rsidR="005E10FF" w:rsidRPr="00293514" w:rsidRDefault="00293514" w:rsidP="0029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ремонтных работ в квартирах </w:t>
            </w:r>
            <w:r w:rsidRPr="00293514">
              <w:rPr>
                <w:rFonts w:ascii="Times New Roman" w:hAnsi="Times New Roman"/>
                <w:sz w:val="25"/>
                <w:szCs w:val="25"/>
                <w:lang w:eastAsia="ru-RU"/>
              </w:rPr>
              <w:t>детей-сирот,  детей,  оставшихся без попечения  родителей и лиц из их числа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C54D54B" w14:textId="77777777" w:rsidR="005E10FF" w:rsidRPr="00C77A8F" w:rsidRDefault="005E10FF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7856B" w14:textId="30E421B3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3AEDA958" w14:textId="280E6B5C" w:rsidR="005E10FF" w:rsidRPr="00293514" w:rsidRDefault="00293514" w:rsidP="00293514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9351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388 384,00</w:t>
            </w:r>
          </w:p>
        </w:tc>
      </w:tr>
      <w:tr w:rsidR="00293514" w:rsidRPr="00B23D05" w14:paraId="49E03B6D" w14:textId="77777777" w:rsidTr="00986E82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</w:tcPr>
          <w:p w14:paraId="7AA4BED4" w14:textId="46194337" w:rsidR="00293514" w:rsidRPr="00C77A8F" w:rsidRDefault="00293514" w:rsidP="0029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9B4F7" w14:textId="1571CD3A" w:rsidR="00293514" w:rsidRDefault="00293514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561 433,66</w:t>
            </w:r>
          </w:p>
        </w:tc>
      </w:tr>
      <w:tr w:rsidR="005E10FF" w:rsidRPr="000C2D5B" w14:paraId="3F21ABA2" w14:textId="77777777" w:rsidTr="005E10FF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020283EA" w14:textId="0AA24651" w:rsidR="005E10FF" w:rsidRPr="000C2D5B" w:rsidRDefault="005E10FF" w:rsidP="00C7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C2D5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6154" w14:textId="2BAE8DDD" w:rsidR="005E10FF" w:rsidRPr="00DA6150" w:rsidRDefault="00986E82" w:rsidP="00DA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r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</w:t>
            </w:r>
            <w:r w:rsidR="004A6BCA"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 </w:t>
            </w:r>
            <w:r w:rsidR="00DA6150"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438</w:t>
            </w:r>
            <w:r w:rsidR="004A6BCA"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A6150" w:rsidRPr="004A6B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900,0</w:t>
            </w:r>
          </w:p>
        </w:tc>
      </w:tr>
    </w:tbl>
    <w:p w14:paraId="14E3E309" w14:textId="6F9FE932" w:rsidR="00EF3D70" w:rsidRPr="000C2D5B" w:rsidRDefault="00EF3D70" w:rsidP="000C2D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F3D70" w:rsidRPr="000C2D5B" w:rsidSect="00195170">
      <w:pgSz w:w="11906" w:h="16838"/>
      <w:pgMar w:top="567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">
    <w:nsid w:val="04EA3077"/>
    <w:multiLevelType w:val="hybridMultilevel"/>
    <w:tmpl w:val="8460EFF2"/>
    <w:lvl w:ilvl="0" w:tplc="04FC8972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5C71856"/>
    <w:multiLevelType w:val="hybridMultilevel"/>
    <w:tmpl w:val="E5B05596"/>
    <w:lvl w:ilvl="0" w:tplc="92B0F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1093"/>
    <w:multiLevelType w:val="hybridMultilevel"/>
    <w:tmpl w:val="0D7A5E50"/>
    <w:lvl w:ilvl="0" w:tplc="5614D702">
      <w:start w:val="3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FE"/>
    <w:multiLevelType w:val="hybridMultilevel"/>
    <w:tmpl w:val="51269A2E"/>
    <w:lvl w:ilvl="0" w:tplc="4F80448E">
      <w:start w:val="30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73FF"/>
    <w:multiLevelType w:val="hybridMultilevel"/>
    <w:tmpl w:val="BFE069A6"/>
    <w:lvl w:ilvl="0" w:tplc="C2968D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050D"/>
    <w:multiLevelType w:val="hybridMultilevel"/>
    <w:tmpl w:val="CDA2427E"/>
    <w:lvl w:ilvl="0" w:tplc="E74CE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31F9"/>
    <w:multiLevelType w:val="hybridMultilevel"/>
    <w:tmpl w:val="96DE3F12"/>
    <w:lvl w:ilvl="0" w:tplc="495600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9"/>
    <w:rsid w:val="00024024"/>
    <w:rsid w:val="00030159"/>
    <w:rsid w:val="00075D26"/>
    <w:rsid w:val="000B5E69"/>
    <w:rsid w:val="000C2D5B"/>
    <w:rsid w:val="00102768"/>
    <w:rsid w:val="00174866"/>
    <w:rsid w:val="00195170"/>
    <w:rsid w:val="001A2980"/>
    <w:rsid w:val="001A34C9"/>
    <w:rsid w:val="001A4CC0"/>
    <w:rsid w:val="001C0B82"/>
    <w:rsid w:val="00201501"/>
    <w:rsid w:val="002264C8"/>
    <w:rsid w:val="002279A7"/>
    <w:rsid w:val="00254318"/>
    <w:rsid w:val="00265969"/>
    <w:rsid w:val="0027163C"/>
    <w:rsid w:val="00293514"/>
    <w:rsid w:val="002C7683"/>
    <w:rsid w:val="002D6FE2"/>
    <w:rsid w:val="00312B41"/>
    <w:rsid w:val="00341919"/>
    <w:rsid w:val="003513A1"/>
    <w:rsid w:val="0036561B"/>
    <w:rsid w:val="003935A1"/>
    <w:rsid w:val="003D020C"/>
    <w:rsid w:val="003D356D"/>
    <w:rsid w:val="003D36BA"/>
    <w:rsid w:val="003E2450"/>
    <w:rsid w:val="00400576"/>
    <w:rsid w:val="0041214D"/>
    <w:rsid w:val="00420E91"/>
    <w:rsid w:val="00467EB3"/>
    <w:rsid w:val="0048759F"/>
    <w:rsid w:val="0049215F"/>
    <w:rsid w:val="004A4D91"/>
    <w:rsid w:val="004A54E3"/>
    <w:rsid w:val="004A6BCA"/>
    <w:rsid w:val="004C57B2"/>
    <w:rsid w:val="004D576C"/>
    <w:rsid w:val="0050679F"/>
    <w:rsid w:val="00514257"/>
    <w:rsid w:val="00560B02"/>
    <w:rsid w:val="0057684A"/>
    <w:rsid w:val="005B7323"/>
    <w:rsid w:val="005C3950"/>
    <w:rsid w:val="005C603F"/>
    <w:rsid w:val="005D1786"/>
    <w:rsid w:val="005E10FF"/>
    <w:rsid w:val="005E583A"/>
    <w:rsid w:val="00600355"/>
    <w:rsid w:val="0060562A"/>
    <w:rsid w:val="00607C57"/>
    <w:rsid w:val="006943FF"/>
    <w:rsid w:val="006C2448"/>
    <w:rsid w:val="006D128D"/>
    <w:rsid w:val="006E3A40"/>
    <w:rsid w:val="00776B2A"/>
    <w:rsid w:val="007A38C5"/>
    <w:rsid w:val="007D17B0"/>
    <w:rsid w:val="007D210A"/>
    <w:rsid w:val="007F43B9"/>
    <w:rsid w:val="007F617F"/>
    <w:rsid w:val="008000FF"/>
    <w:rsid w:val="00822254"/>
    <w:rsid w:val="00856716"/>
    <w:rsid w:val="008B7D28"/>
    <w:rsid w:val="009465D9"/>
    <w:rsid w:val="009577A6"/>
    <w:rsid w:val="009605ED"/>
    <w:rsid w:val="009849B6"/>
    <w:rsid w:val="00986E82"/>
    <w:rsid w:val="009A5D20"/>
    <w:rsid w:val="009B3054"/>
    <w:rsid w:val="009E10DF"/>
    <w:rsid w:val="00A46729"/>
    <w:rsid w:val="00A654AF"/>
    <w:rsid w:val="00A855F9"/>
    <w:rsid w:val="00A945A9"/>
    <w:rsid w:val="00AA1F15"/>
    <w:rsid w:val="00AA4DE4"/>
    <w:rsid w:val="00AB4574"/>
    <w:rsid w:val="00AF7774"/>
    <w:rsid w:val="00B23D05"/>
    <w:rsid w:val="00B32BE0"/>
    <w:rsid w:val="00B43C8A"/>
    <w:rsid w:val="00B628E1"/>
    <w:rsid w:val="00B863BE"/>
    <w:rsid w:val="00B90A99"/>
    <w:rsid w:val="00BF0D36"/>
    <w:rsid w:val="00C215CC"/>
    <w:rsid w:val="00C52A73"/>
    <w:rsid w:val="00C77A8F"/>
    <w:rsid w:val="00C86E66"/>
    <w:rsid w:val="00C96DE7"/>
    <w:rsid w:val="00CA1E23"/>
    <w:rsid w:val="00CA7FD8"/>
    <w:rsid w:val="00CD0357"/>
    <w:rsid w:val="00CF781C"/>
    <w:rsid w:val="00D10A6F"/>
    <w:rsid w:val="00D12633"/>
    <w:rsid w:val="00D52E87"/>
    <w:rsid w:val="00D96023"/>
    <w:rsid w:val="00DA6150"/>
    <w:rsid w:val="00DD2B3F"/>
    <w:rsid w:val="00DE3594"/>
    <w:rsid w:val="00E07610"/>
    <w:rsid w:val="00E267B4"/>
    <w:rsid w:val="00E47A4A"/>
    <w:rsid w:val="00E50D92"/>
    <w:rsid w:val="00E87722"/>
    <w:rsid w:val="00EA50A3"/>
    <w:rsid w:val="00EA6152"/>
    <w:rsid w:val="00EB3D30"/>
    <w:rsid w:val="00EC3C90"/>
    <w:rsid w:val="00ED6791"/>
    <w:rsid w:val="00EF3D70"/>
    <w:rsid w:val="00F00DCC"/>
    <w:rsid w:val="00F108B5"/>
    <w:rsid w:val="00F30A3E"/>
    <w:rsid w:val="00F44F43"/>
    <w:rsid w:val="00FA1987"/>
    <w:rsid w:val="00FC754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1BD-4616-4D98-B889-1648E2D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7</cp:revision>
  <cp:lastPrinted>2022-10-06T06:18:00Z</cp:lastPrinted>
  <dcterms:created xsi:type="dcterms:W3CDTF">2022-09-29T11:26:00Z</dcterms:created>
  <dcterms:modified xsi:type="dcterms:W3CDTF">2022-10-06T06:18:00Z</dcterms:modified>
</cp:coreProperties>
</file>