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CD" w:rsidRPr="001B57CD" w:rsidRDefault="001B57CD" w:rsidP="001B57CD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>
        <w:rPr>
          <w:rFonts w:ascii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>
            <wp:extent cx="638175" cy="8197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:rsidR="001B57CD" w:rsidRPr="001B57CD" w:rsidRDefault="001B57CD" w:rsidP="001B57CD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  <w:lang w:eastAsia="zh-CN"/>
        </w:rPr>
      </w:pPr>
      <w:r w:rsidRPr="001B57CD">
        <w:rPr>
          <w:rFonts w:ascii="Times New Roman" w:hAnsi="Times New Roman" w:cs="Times New Roman"/>
          <w:color w:val="C00000"/>
          <w:sz w:val="25"/>
          <w:szCs w:val="25"/>
        </w:rPr>
        <w:t>СОВЕТ ДЕПУТАТОВ</w:t>
      </w:r>
    </w:p>
    <w:p w:rsidR="001B57CD" w:rsidRPr="001B57CD" w:rsidRDefault="001B57CD" w:rsidP="001B57CD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1B57CD">
        <w:rPr>
          <w:rFonts w:ascii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:rsidR="001B57CD" w:rsidRPr="001B57CD" w:rsidRDefault="001B57CD" w:rsidP="001B57CD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</w:p>
    <w:p w:rsidR="001B57CD" w:rsidRPr="001B57CD" w:rsidRDefault="001B57CD" w:rsidP="001B57CD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1B57CD">
        <w:rPr>
          <w:rFonts w:ascii="Times New Roman" w:hAnsi="Times New Roman" w:cs="Times New Roman"/>
          <w:color w:val="C00000"/>
          <w:sz w:val="25"/>
          <w:szCs w:val="25"/>
        </w:rPr>
        <w:t>РЕШЕНИЕ</w:t>
      </w:r>
    </w:p>
    <w:p w:rsidR="001B57CD" w:rsidRPr="001B57CD" w:rsidRDefault="001B57CD" w:rsidP="001B57CD">
      <w:pPr>
        <w:widowControl/>
        <w:tabs>
          <w:tab w:val="left" w:pos="4500"/>
        </w:tabs>
        <w:adjustRightInd/>
        <w:ind w:right="4855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1B57CD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</w:p>
    <w:p w:rsidR="001B57CD" w:rsidRPr="001B57CD" w:rsidRDefault="00DD7A10" w:rsidP="001B57CD">
      <w:pPr>
        <w:widowControl/>
        <w:tabs>
          <w:tab w:val="left" w:pos="6521"/>
          <w:tab w:val="left" w:pos="7513"/>
        </w:tabs>
        <w:autoSpaceDE/>
        <w:autoSpaceDN/>
        <w:adjustRightInd/>
        <w:ind w:right="-2552" w:firstLine="709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24</w:t>
      </w:r>
      <w:bookmarkStart w:id="1" w:name="_GoBack"/>
      <w:bookmarkEnd w:id="1"/>
      <w:r w:rsidR="001B57CD" w:rsidRPr="001B57C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ноября 2022 года № </w:t>
      </w:r>
      <w:bookmarkEnd w:id="0"/>
      <w:r w:rsidR="001B57CD">
        <w:rPr>
          <w:rFonts w:ascii="Times New Roman" w:hAnsi="Times New Roman" w:cs="Times New Roman"/>
          <w:color w:val="C00000"/>
          <w:sz w:val="28"/>
          <w:szCs w:val="28"/>
          <w:u w:val="single"/>
        </w:rPr>
        <w:t>74</w:t>
      </w:r>
    </w:p>
    <w:p w:rsidR="00C33470" w:rsidRDefault="00C33470" w:rsidP="001B57CD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33470" w:rsidRDefault="00C33470" w:rsidP="001B0E47">
      <w:pPr>
        <w:pStyle w:val="Default"/>
        <w:ind w:left="-142" w:right="5101"/>
        <w:jc w:val="both"/>
        <w:rPr>
          <w:b/>
          <w:bCs/>
          <w:color w:val="auto"/>
          <w:sz w:val="25"/>
          <w:szCs w:val="25"/>
        </w:rPr>
      </w:pPr>
    </w:p>
    <w:p w:rsidR="001B0E47" w:rsidRPr="00E53D79" w:rsidRDefault="001B0E47" w:rsidP="001B0E47">
      <w:pPr>
        <w:pStyle w:val="Default"/>
        <w:ind w:left="-142" w:right="5101"/>
        <w:jc w:val="both"/>
        <w:rPr>
          <w:b/>
          <w:bCs/>
          <w:color w:val="auto"/>
          <w:sz w:val="28"/>
          <w:szCs w:val="28"/>
        </w:rPr>
      </w:pPr>
      <w:r w:rsidRPr="00E53D79">
        <w:rPr>
          <w:b/>
          <w:bCs/>
          <w:color w:val="auto"/>
          <w:sz w:val="28"/>
          <w:szCs w:val="28"/>
        </w:rPr>
        <w:t xml:space="preserve">Об утверждении </w:t>
      </w:r>
      <w:proofErr w:type="gramStart"/>
      <w:r w:rsidRPr="00E53D79">
        <w:rPr>
          <w:b/>
          <w:bCs/>
          <w:color w:val="auto"/>
          <w:sz w:val="28"/>
          <w:szCs w:val="28"/>
        </w:rPr>
        <w:t>порядка поощрения депутатов Совета депутатов му</w:t>
      </w:r>
      <w:r w:rsidR="00C33470" w:rsidRPr="00E53D79">
        <w:rPr>
          <w:b/>
          <w:bCs/>
          <w:color w:val="auto"/>
          <w:sz w:val="28"/>
          <w:szCs w:val="28"/>
        </w:rPr>
        <w:t>ниципального округа</w:t>
      </w:r>
      <w:proofErr w:type="gramEnd"/>
      <w:r w:rsidR="00C33470" w:rsidRPr="00E53D79">
        <w:rPr>
          <w:b/>
          <w:bCs/>
          <w:color w:val="auto"/>
          <w:sz w:val="28"/>
          <w:szCs w:val="28"/>
        </w:rPr>
        <w:t xml:space="preserve"> Головинский</w:t>
      </w:r>
    </w:p>
    <w:p w:rsidR="001B0E47" w:rsidRPr="00E53D79" w:rsidRDefault="001B0E47" w:rsidP="001B0E47">
      <w:pPr>
        <w:pStyle w:val="Default"/>
        <w:ind w:left="-142" w:right="4675"/>
        <w:jc w:val="both"/>
        <w:rPr>
          <w:color w:val="auto"/>
          <w:sz w:val="28"/>
          <w:szCs w:val="28"/>
        </w:rPr>
      </w:pPr>
    </w:p>
    <w:p w:rsidR="003147F7" w:rsidRPr="00E53D79" w:rsidRDefault="001B0E47" w:rsidP="00F50CDE">
      <w:pPr>
        <w:pStyle w:val="Default"/>
        <w:spacing w:line="276" w:lineRule="auto"/>
        <w:ind w:left="-142" w:firstLine="708"/>
        <w:jc w:val="both"/>
        <w:rPr>
          <w:color w:val="auto"/>
          <w:sz w:val="28"/>
          <w:szCs w:val="28"/>
        </w:rPr>
      </w:pPr>
      <w:r w:rsidRPr="00E53D79">
        <w:rPr>
          <w:color w:val="auto"/>
          <w:sz w:val="28"/>
          <w:szCs w:val="28"/>
        </w:rPr>
        <w:t xml:space="preserve">В соответствии с частями 16, 17 статьи 3 Закона города Москвы </w:t>
      </w:r>
      <w:r w:rsidR="00855660" w:rsidRPr="00E53D79">
        <w:rPr>
          <w:color w:val="auto"/>
          <w:sz w:val="28"/>
          <w:szCs w:val="28"/>
        </w:rPr>
        <w:t>№</w:t>
      </w:r>
      <w:r w:rsidRPr="00E53D79">
        <w:rPr>
          <w:color w:val="auto"/>
          <w:sz w:val="28"/>
          <w:szCs w:val="28"/>
        </w:rPr>
        <w:t xml:space="preserve"> 39 «О наделении органов местного самоуправления муниципальных округов в городе Москве отдельны</w:t>
      </w:r>
      <w:r w:rsidR="00C33470" w:rsidRPr="00E53D79">
        <w:rPr>
          <w:color w:val="auto"/>
          <w:sz w:val="28"/>
          <w:szCs w:val="28"/>
        </w:rPr>
        <w:t>ми полномочиями города Москвы»</w:t>
      </w:r>
    </w:p>
    <w:p w:rsidR="001B0E47" w:rsidRPr="00E53D79" w:rsidRDefault="001B0E47" w:rsidP="001B0E47">
      <w:pPr>
        <w:pStyle w:val="Default"/>
        <w:ind w:left="-142" w:firstLine="708"/>
        <w:jc w:val="both"/>
        <w:rPr>
          <w:color w:val="auto"/>
          <w:sz w:val="28"/>
          <w:szCs w:val="28"/>
        </w:rPr>
      </w:pPr>
    </w:p>
    <w:p w:rsidR="001B0E47" w:rsidRPr="00E53D79" w:rsidRDefault="001B0E47" w:rsidP="001B0E47">
      <w:pPr>
        <w:pStyle w:val="Default"/>
        <w:ind w:left="-142"/>
        <w:jc w:val="center"/>
        <w:rPr>
          <w:color w:val="auto"/>
          <w:sz w:val="28"/>
          <w:szCs w:val="28"/>
        </w:rPr>
      </w:pPr>
      <w:r w:rsidRPr="00E53D79">
        <w:rPr>
          <w:b/>
          <w:bCs/>
          <w:color w:val="auto"/>
          <w:sz w:val="28"/>
          <w:szCs w:val="28"/>
        </w:rPr>
        <w:t>Советом депутатов принято решение</w:t>
      </w:r>
      <w:r w:rsidRPr="00E53D79">
        <w:rPr>
          <w:color w:val="auto"/>
          <w:sz w:val="28"/>
          <w:szCs w:val="28"/>
        </w:rPr>
        <w:t>:</w:t>
      </w:r>
    </w:p>
    <w:p w:rsidR="003147F7" w:rsidRPr="00E53D79" w:rsidRDefault="003147F7" w:rsidP="001B0E47">
      <w:pPr>
        <w:pStyle w:val="Default"/>
        <w:ind w:left="-142"/>
        <w:jc w:val="center"/>
        <w:rPr>
          <w:color w:val="auto"/>
          <w:sz w:val="28"/>
          <w:szCs w:val="28"/>
        </w:rPr>
      </w:pPr>
    </w:p>
    <w:p w:rsidR="00F82C15" w:rsidRPr="00E53D79" w:rsidRDefault="00C33470" w:rsidP="00F50CDE">
      <w:pPr>
        <w:pStyle w:val="a4"/>
        <w:widowControl/>
        <w:numPr>
          <w:ilvl w:val="1"/>
          <w:numId w:val="4"/>
        </w:numPr>
        <w:tabs>
          <w:tab w:val="left" w:pos="709"/>
        </w:tabs>
        <w:adjustRightInd/>
        <w:spacing w:line="276" w:lineRule="auto"/>
        <w:ind w:right="-5" w:hanging="436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6C5458" w:rsidRPr="00E53D79">
        <w:rPr>
          <w:rFonts w:ascii="Times New Roman" w:hAnsi="Times New Roman" w:cs="Times New Roman"/>
          <w:sz w:val="28"/>
          <w:szCs w:val="28"/>
        </w:rPr>
        <w:t xml:space="preserve"> поощрения депутатов Совета депутатов му</w:t>
      </w:r>
      <w:r w:rsidRPr="00E53D79">
        <w:rPr>
          <w:rFonts w:ascii="Times New Roman" w:hAnsi="Times New Roman" w:cs="Times New Roman"/>
          <w:sz w:val="28"/>
          <w:szCs w:val="28"/>
        </w:rPr>
        <w:t>ниципального округа Головинский</w:t>
      </w:r>
      <w:r w:rsidR="00855660" w:rsidRPr="00E53D79">
        <w:rPr>
          <w:rFonts w:ascii="Times New Roman" w:hAnsi="Times New Roman" w:cs="Times New Roman"/>
          <w:sz w:val="28"/>
          <w:szCs w:val="28"/>
        </w:rPr>
        <w:t xml:space="preserve"> </w:t>
      </w:r>
      <w:r w:rsidRPr="00E53D79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33470" w:rsidRPr="00E53D79" w:rsidRDefault="00C33470" w:rsidP="00F50CDE">
      <w:pPr>
        <w:pStyle w:val="a4"/>
        <w:widowControl/>
        <w:numPr>
          <w:ilvl w:val="1"/>
          <w:numId w:val="4"/>
        </w:numPr>
        <w:tabs>
          <w:tab w:val="left" w:pos="709"/>
        </w:tabs>
        <w:adjustRightInd/>
        <w:spacing w:line="276" w:lineRule="auto"/>
        <w:ind w:right="-5" w:hanging="436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Утвердить состав рабочей группы по поощрению депутатов Совета депутатов муниципального округа Головинский (приложение 2).</w:t>
      </w:r>
    </w:p>
    <w:p w:rsidR="00933257" w:rsidRPr="00E53D79" w:rsidRDefault="00933257" w:rsidP="00F50CDE">
      <w:pPr>
        <w:pStyle w:val="a4"/>
        <w:widowControl/>
        <w:numPr>
          <w:ilvl w:val="1"/>
          <w:numId w:val="4"/>
        </w:numPr>
        <w:tabs>
          <w:tab w:val="left" w:pos="709"/>
        </w:tabs>
        <w:adjustRightInd/>
        <w:spacing w:line="276" w:lineRule="auto"/>
        <w:ind w:right="-5" w:hanging="436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2664E" w:rsidRPr="00E53D79">
        <w:rPr>
          <w:rFonts w:ascii="Times New Roman" w:hAnsi="Times New Roman" w:cs="Times New Roman"/>
          <w:sz w:val="28"/>
          <w:szCs w:val="28"/>
        </w:rPr>
        <w:t xml:space="preserve"> следующие решения Совета депутатов муниципального округа Головинский</w:t>
      </w:r>
      <w:r w:rsidRPr="00E53D79">
        <w:rPr>
          <w:rFonts w:ascii="Times New Roman" w:hAnsi="Times New Roman" w:cs="Times New Roman"/>
          <w:sz w:val="28"/>
          <w:szCs w:val="28"/>
        </w:rPr>
        <w:t>:</w:t>
      </w:r>
    </w:p>
    <w:p w:rsidR="00933257" w:rsidRPr="00E53D79" w:rsidRDefault="00933257" w:rsidP="00B2664E">
      <w:pPr>
        <w:pStyle w:val="a4"/>
        <w:widowControl/>
        <w:numPr>
          <w:ilvl w:val="1"/>
          <w:numId w:val="10"/>
        </w:numPr>
        <w:tabs>
          <w:tab w:val="left" w:pos="1418"/>
        </w:tabs>
        <w:adjustRightInd/>
        <w:spacing w:line="276" w:lineRule="auto"/>
        <w:ind w:left="1418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от 24 февраля 2015 года № 20 «Об утверждении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порядка поощрения депутатов Совета депутатов муниципального округа</w:t>
      </w:r>
      <w:proofErr w:type="gramEnd"/>
      <w:r w:rsidRPr="00E53D79">
        <w:rPr>
          <w:rFonts w:ascii="Times New Roman" w:hAnsi="Times New Roman" w:cs="Times New Roman"/>
          <w:sz w:val="28"/>
          <w:szCs w:val="28"/>
        </w:rPr>
        <w:t xml:space="preserve"> Головинский»;</w:t>
      </w:r>
    </w:p>
    <w:p w:rsidR="00933257" w:rsidRPr="00E53D79" w:rsidRDefault="00933257" w:rsidP="00B2664E">
      <w:pPr>
        <w:pStyle w:val="a4"/>
        <w:widowControl/>
        <w:numPr>
          <w:ilvl w:val="1"/>
          <w:numId w:val="10"/>
        </w:numPr>
        <w:tabs>
          <w:tab w:val="left" w:pos="1418"/>
        </w:tabs>
        <w:adjustRightInd/>
        <w:spacing w:line="276" w:lineRule="auto"/>
        <w:ind w:left="1418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от 1 марта 2016 года № 20 «О внесении изменений в решение Совета депутатов муниципального округа Головинский от 24 февраля 2015 года № 20 «Об утверждении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порядка поощрения депутатов Совета депутатов муниципального округа</w:t>
      </w:r>
      <w:proofErr w:type="gramEnd"/>
      <w:r w:rsidRPr="00E53D79">
        <w:rPr>
          <w:rFonts w:ascii="Times New Roman" w:hAnsi="Times New Roman" w:cs="Times New Roman"/>
          <w:sz w:val="28"/>
          <w:szCs w:val="28"/>
        </w:rPr>
        <w:t xml:space="preserve"> Головинский»;</w:t>
      </w:r>
    </w:p>
    <w:p w:rsidR="00B2664E" w:rsidRPr="00E53D79" w:rsidRDefault="00933257" w:rsidP="00B2664E">
      <w:pPr>
        <w:pStyle w:val="a4"/>
        <w:widowControl/>
        <w:numPr>
          <w:ilvl w:val="1"/>
          <w:numId w:val="10"/>
        </w:numPr>
        <w:tabs>
          <w:tab w:val="left" w:pos="1418"/>
        </w:tabs>
        <w:adjustRightInd/>
        <w:spacing w:line="276" w:lineRule="auto"/>
        <w:ind w:left="1418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от 28 июня 2016 года № 73 «О внесении изменений в решение Совета депутатов муниципального округа Головинский от 24 февраля 2015 года № 20 «Об утверждении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порядка поощрения депутатов Совета депутатов муниципального округа</w:t>
      </w:r>
      <w:proofErr w:type="gramEnd"/>
      <w:r w:rsidRPr="00E53D79">
        <w:rPr>
          <w:rFonts w:ascii="Times New Roman" w:hAnsi="Times New Roman" w:cs="Times New Roman"/>
          <w:sz w:val="28"/>
          <w:szCs w:val="28"/>
        </w:rPr>
        <w:t xml:space="preserve"> Головинский»</w:t>
      </w:r>
      <w:r w:rsidR="00B2664E" w:rsidRPr="00E53D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64E" w:rsidRPr="00E53D79" w:rsidRDefault="00B2664E" w:rsidP="00B2664E">
      <w:pPr>
        <w:pStyle w:val="a4"/>
        <w:widowControl/>
        <w:numPr>
          <w:ilvl w:val="1"/>
          <w:numId w:val="10"/>
        </w:numPr>
        <w:tabs>
          <w:tab w:val="left" w:pos="1418"/>
        </w:tabs>
        <w:adjustRightInd/>
        <w:spacing w:line="276" w:lineRule="auto"/>
        <w:ind w:left="1418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lastRenderedPageBreak/>
        <w:t xml:space="preserve">от 19 декабря 2017 года № 127 «О внесении изменений в решение Совета депутатов муниципального округа Головинский от 24 февраля 2015 года № 20 «Об утверждении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порядка поощрения депутатов Совета депутатов муниципального округа</w:t>
      </w:r>
      <w:proofErr w:type="gramEnd"/>
      <w:r w:rsidRPr="00E53D79">
        <w:rPr>
          <w:rFonts w:ascii="Times New Roman" w:hAnsi="Times New Roman" w:cs="Times New Roman"/>
          <w:sz w:val="28"/>
          <w:szCs w:val="28"/>
        </w:rPr>
        <w:t xml:space="preserve"> Головинский». </w:t>
      </w:r>
    </w:p>
    <w:p w:rsidR="00C33470" w:rsidRPr="00E53D79" w:rsidRDefault="00593FCD" w:rsidP="00F50CDE">
      <w:pPr>
        <w:pStyle w:val="a4"/>
        <w:widowControl/>
        <w:numPr>
          <w:ilvl w:val="1"/>
          <w:numId w:val="4"/>
        </w:numPr>
        <w:tabs>
          <w:tab w:val="left" w:pos="709"/>
        </w:tabs>
        <w:adjustRightInd/>
        <w:spacing w:line="276" w:lineRule="auto"/>
        <w:ind w:right="-5" w:hanging="436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="00C33470" w:rsidRPr="00E53D79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C33470" w:rsidRPr="00E53D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3470" w:rsidRPr="00E53D79">
          <w:rPr>
            <w:rStyle w:val="a3"/>
            <w:rFonts w:ascii="Times New Roman" w:hAnsi="Times New Roman" w:cs="Times New Roman"/>
            <w:sz w:val="28"/>
            <w:szCs w:val="28"/>
          </w:rPr>
          <w:t>.наше-</w:t>
        </w:r>
        <w:proofErr w:type="spellStart"/>
        <w:r w:rsidR="00C33470" w:rsidRPr="00E53D79">
          <w:rPr>
            <w:rStyle w:val="a3"/>
            <w:rFonts w:ascii="Times New Roman" w:hAnsi="Times New Roman" w:cs="Times New Roman"/>
            <w:sz w:val="28"/>
            <w:szCs w:val="28"/>
          </w:rPr>
          <w:t>головино.рф</w:t>
        </w:r>
        <w:proofErr w:type="spellEnd"/>
      </w:hyperlink>
      <w:r w:rsidR="00C33470" w:rsidRPr="00E53D79">
        <w:rPr>
          <w:rFonts w:ascii="Times New Roman" w:hAnsi="Times New Roman" w:cs="Times New Roman"/>
          <w:sz w:val="28"/>
          <w:szCs w:val="28"/>
        </w:rPr>
        <w:t>.</w:t>
      </w:r>
    </w:p>
    <w:p w:rsidR="00C33470" w:rsidRPr="00E53D79" w:rsidRDefault="00593FCD" w:rsidP="00F50CDE">
      <w:pPr>
        <w:pStyle w:val="a4"/>
        <w:widowControl/>
        <w:numPr>
          <w:ilvl w:val="1"/>
          <w:numId w:val="4"/>
        </w:numPr>
        <w:tabs>
          <w:tab w:val="left" w:pos="709"/>
        </w:tabs>
        <w:adjustRightInd/>
        <w:spacing w:line="276" w:lineRule="auto"/>
        <w:ind w:right="-5" w:hanging="436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B0E47" w:rsidRPr="00E53D79" w:rsidRDefault="001B0E47" w:rsidP="00F50CDE">
      <w:pPr>
        <w:pStyle w:val="a4"/>
        <w:widowControl/>
        <w:numPr>
          <w:ilvl w:val="1"/>
          <w:numId w:val="4"/>
        </w:numPr>
        <w:tabs>
          <w:tab w:val="left" w:pos="709"/>
        </w:tabs>
        <w:adjustRightInd/>
        <w:spacing w:line="276" w:lineRule="auto"/>
        <w:ind w:right="-5" w:hanging="436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593FCD" w:rsidRPr="00E53D79">
        <w:rPr>
          <w:rFonts w:ascii="Times New Roman" w:hAnsi="Times New Roman" w:cs="Times New Roman"/>
          <w:sz w:val="28"/>
          <w:szCs w:val="28"/>
        </w:rPr>
        <w:t>главу</w:t>
      </w:r>
      <w:r w:rsidRPr="00E53D79">
        <w:rPr>
          <w:rFonts w:ascii="Times New Roman" w:hAnsi="Times New Roman" w:cs="Times New Roman"/>
          <w:sz w:val="28"/>
          <w:szCs w:val="28"/>
        </w:rPr>
        <w:t xml:space="preserve"> муниципального округа Головинский</w:t>
      </w:r>
      <w:r w:rsidR="00DC771A" w:rsidRPr="00E53D79">
        <w:rPr>
          <w:rFonts w:ascii="Times New Roman" w:hAnsi="Times New Roman" w:cs="Times New Roman"/>
          <w:sz w:val="28"/>
          <w:szCs w:val="28"/>
        </w:rPr>
        <w:t xml:space="preserve"> </w:t>
      </w:r>
      <w:r w:rsidR="00C33470" w:rsidRPr="00E53D79">
        <w:rPr>
          <w:rFonts w:ascii="Times New Roman" w:hAnsi="Times New Roman" w:cs="Times New Roman"/>
          <w:b/>
          <w:sz w:val="28"/>
          <w:szCs w:val="28"/>
        </w:rPr>
        <w:t>Борисову Е.Г.</w:t>
      </w:r>
      <w:r w:rsidRPr="00E53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309" w:rsidRPr="00E53D79" w:rsidRDefault="006E3309" w:rsidP="00992B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470" w:rsidRPr="00E53D79" w:rsidRDefault="00C33470" w:rsidP="00992B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47" w:rsidRPr="00E53D79" w:rsidRDefault="00593FCD" w:rsidP="001B0E47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7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B0E47" w:rsidRPr="00E53D79" w:rsidRDefault="001B0E47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79">
        <w:rPr>
          <w:rFonts w:ascii="Times New Roman" w:hAnsi="Times New Roman" w:cs="Times New Roman"/>
          <w:b/>
          <w:sz w:val="28"/>
          <w:szCs w:val="28"/>
        </w:rPr>
        <w:t>муниц</w:t>
      </w:r>
      <w:r w:rsidR="00D41987">
        <w:rPr>
          <w:rFonts w:ascii="Times New Roman" w:hAnsi="Times New Roman" w:cs="Times New Roman"/>
          <w:b/>
          <w:sz w:val="28"/>
          <w:szCs w:val="28"/>
        </w:rPr>
        <w:t>ипального округа Головинский</w:t>
      </w:r>
      <w:r w:rsidR="00D41987">
        <w:rPr>
          <w:rFonts w:ascii="Times New Roman" w:hAnsi="Times New Roman" w:cs="Times New Roman"/>
          <w:b/>
          <w:sz w:val="28"/>
          <w:szCs w:val="28"/>
        </w:rPr>
        <w:tab/>
      </w:r>
      <w:r w:rsidR="00D41987">
        <w:rPr>
          <w:rFonts w:ascii="Times New Roman" w:hAnsi="Times New Roman" w:cs="Times New Roman"/>
          <w:b/>
          <w:sz w:val="28"/>
          <w:szCs w:val="28"/>
        </w:rPr>
        <w:tab/>
      </w:r>
      <w:r w:rsidR="00D4198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45D6A" w:rsidRPr="00E5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470" w:rsidRPr="00E53D79">
        <w:rPr>
          <w:rFonts w:ascii="Times New Roman" w:hAnsi="Times New Roman" w:cs="Times New Roman"/>
          <w:b/>
          <w:sz w:val="28"/>
          <w:szCs w:val="28"/>
        </w:rPr>
        <w:t>Е.Г. Борисова</w:t>
      </w:r>
    </w:p>
    <w:p w:rsidR="00F717C6" w:rsidRPr="00E53D79" w:rsidRDefault="00F717C6" w:rsidP="00F82C1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2B5" w:rsidRPr="00E53D79" w:rsidRDefault="00BA02B5" w:rsidP="00F82C1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F50CDE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987" w:rsidRDefault="00D41987" w:rsidP="002175B1">
      <w:pPr>
        <w:pStyle w:val="ConsPlusTitle"/>
        <w:tabs>
          <w:tab w:val="left" w:pos="4860"/>
        </w:tabs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47D" w:rsidRPr="00C3247D" w:rsidRDefault="00C3247D" w:rsidP="00C3247D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C324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247D" w:rsidRPr="00C3247D" w:rsidRDefault="00C3247D" w:rsidP="00C3247D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47D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Головинский </w:t>
      </w:r>
    </w:p>
    <w:p w:rsidR="00C3247D" w:rsidRPr="00C3247D" w:rsidRDefault="00C3247D" w:rsidP="00C3247D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47D">
        <w:rPr>
          <w:rFonts w:ascii="Times New Roman" w:hAnsi="Times New Roman" w:cs="Times New Roman"/>
          <w:b w:val="0"/>
          <w:sz w:val="24"/>
          <w:szCs w:val="24"/>
        </w:rPr>
        <w:t>от 24 ноября 2022 года № 74</w:t>
      </w:r>
    </w:p>
    <w:p w:rsidR="00F717C6" w:rsidRPr="00E53D79" w:rsidRDefault="00F717C6" w:rsidP="002175B1">
      <w:pPr>
        <w:pStyle w:val="ConsPlusTitle"/>
        <w:tabs>
          <w:tab w:val="left" w:pos="4860"/>
        </w:tabs>
        <w:ind w:right="2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17C6" w:rsidRPr="00E53D79" w:rsidRDefault="00F717C6" w:rsidP="00F717C6">
      <w:pPr>
        <w:rPr>
          <w:rFonts w:ascii="Times New Roman" w:hAnsi="Times New Roman" w:cs="Times New Roman"/>
          <w:sz w:val="28"/>
          <w:szCs w:val="28"/>
        </w:rPr>
      </w:pPr>
    </w:p>
    <w:p w:rsidR="00F717C6" w:rsidRPr="00E53D79" w:rsidRDefault="00F717C6" w:rsidP="00F717C6">
      <w:pPr>
        <w:pStyle w:val="Default"/>
        <w:ind w:right="-5"/>
        <w:jc w:val="center"/>
        <w:rPr>
          <w:b/>
          <w:bCs/>
          <w:color w:val="auto"/>
          <w:sz w:val="28"/>
          <w:szCs w:val="28"/>
        </w:rPr>
      </w:pPr>
      <w:r w:rsidRPr="00E53D79">
        <w:rPr>
          <w:b/>
          <w:bCs/>
          <w:color w:val="auto"/>
          <w:sz w:val="28"/>
          <w:szCs w:val="28"/>
        </w:rPr>
        <w:t xml:space="preserve">Порядок </w:t>
      </w:r>
      <w:proofErr w:type="gramStart"/>
      <w:r w:rsidRPr="00E53D79">
        <w:rPr>
          <w:b/>
          <w:bCs/>
          <w:color w:val="auto"/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E53D79">
        <w:rPr>
          <w:b/>
          <w:bCs/>
          <w:color w:val="auto"/>
          <w:sz w:val="28"/>
          <w:szCs w:val="28"/>
        </w:rPr>
        <w:t xml:space="preserve"> Головинский</w:t>
      </w:r>
    </w:p>
    <w:p w:rsidR="00F717C6" w:rsidRPr="00E53D79" w:rsidRDefault="00F717C6" w:rsidP="00F717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D7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C6" w:rsidRPr="002175B1" w:rsidRDefault="00595115" w:rsidP="00B613B4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Настоящий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По</w:t>
      </w:r>
      <w:r w:rsidRPr="00E53D79">
        <w:rPr>
          <w:rFonts w:ascii="Times New Roman" w:hAnsi="Times New Roman" w:cs="Times New Roman"/>
          <w:sz w:val="28"/>
          <w:szCs w:val="28"/>
        </w:rPr>
        <w:t>рядок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разработан в целях поощрения депутатов Совета депутатов муниципального округа Головинский (далее – депутаты), активно участвующих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</w:t>
      </w:r>
      <w:r w:rsidR="00B613B4" w:rsidRPr="00E53D79">
        <w:rPr>
          <w:rFonts w:ascii="Times New Roman" w:hAnsi="Times New Roman" w:cs="Times New Roman"/>
          <w:sz w:val="28"/>
          <w:szCs w:val="28"/>
        </w:rPr>
        <w:t>, Законом города Москвы от 16 декабря 2015 года № 72 «О наделении органов местного самоуправления внутригородских</w:t>
      </w:r>
      <w:proofErr w:type="gramEnd"/>
      <w:r w:rsidR="00B613B4" w:rsidRPr="00E5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3B4" w:rsidRPr="00E53D79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</w:t>
      </w:r>
      <w:r w:rsidR="00B613B4" w:rsidRPr="002175B1">
        <w:rPr>
          <w:rFonts w:ascii="Times New Roman" w:hAnsi="Times New Roman" w:cs="Times New Roman"/>
          <w:sz w:val="28"/>
          <w:szCs w:val="28"/>
        </w:rPr>
        <w:t>имущества в многоквартирных домах на территории города Москвы»</w:t>
      </w:r>
      <w:r w:rsidR="00F717C6" w:rsidRPr="002175B1">
        <w:rPr>
          <w:rFonts w:ascii="Times New Roman" w:hAnsi="Times New Roman" w:cs="Times New Roman"/>
          <w:sz w:val="28"/>
          <w:szCs w:val="28"/>
        </w:rPr>
        <w:t xml:space="preserve"> (далее – переданные полномочия) в интересах муниципального округа Головинский (далее – муниципальный округ) и его жителей.</w:t>
      </w:r>
      <w:proofErr w:type="gramEnd"/>
    </w:p>
    <w:p w:rsidR="00F717C6" w:rsidRPr="002175B1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1.2. Поощрение депутатов осуществляется за счет межбюджетных трансфертов</w:t>
      </w:r>
      <w:r w:rsidR="008C4D8B" w:rsidRPr="002175B1">
        <w:rPr>
          <w:rFonts w:ascii="Times New Roman" w:hAnsi="Times New Roman" w:cs="Times New Roman"/>
          <w:sz w:val="28"/>
          <w:szCs w:val="28"/>
        </w:rPr>
        <w:t xml:space="preserve"> (субсидий)</w:t>
      </w:r>
      <w:r w:rsidRPr="002175B1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города Москвы бюджету муниципального округа Головинский на соответствующий финансовый год и плановый период, в порядке, определяемом Правительством Москвы (далее – </w:t>
      </w:r>
      <w:r w:rsidR="008C4D8B" w:rsidRPr="002175B1">
        <w:rPr>
          <w:rFonts w:ascii="Times New Roman" w:hAnsi="Times New Roman" w:cs="Times New Roman"/>
          <w:sz w:val="28"/>
          <w:szCs w:val="28"/>
        </w:rPr>
        <w:t>субсидии</w:t>
      </w:r>
      <w:r w:rsidRPr="002175B1">
        <w:rPr>
          <w:rFonts w:ascii="Times New Roman" w:hAnsi="Times New Roman" w:cs="Times New Roman"/>
          <w:sz w:val="28"/>
          <w:szCs w:val="28"/>
        </w:rPr>
        <w:t>).</w:t>
      </w:r>
    </w:p>
    <w:p w:rsidR="00F717C6" w:rsidRPr="002175B1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C6" w:rsidRPr="002175B1" w:rsidRDefault="00F717C6" w:rsidP="00F71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B1">
        <w:rPr>
          <w:rFonts w:ascii="Times New Roman" w:hAnsi="Times New Roman" w:cs="Times New Roman"/>
          <w:b/>
          <w:bCs/>
          <w:sz w:val="28"/>
          <w:szCs w:val="28"/>
        </w:rPr>
        <w:t>2. Основания для поощрения депутатов</w:t>
      </w:r>
    </w:p>
    <w:p w:rsidR="00F717C6" w:rsidRPr="002175B1" w:rsidRDefault="00F717C6" w:rsidP="00F71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7C6" w:rsidRPr="002175B1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 xml:space="preserve">2.1. Основаниями для поощрения депутатов являются деятельность и участие депутатов в осуществлении переданных полномочий: </w:t>
      </w:r>
    </w:p>
    <w:p w:rsidR="003E07C7" w:rsidRPr="002175B1" w:rsidRDefault="003E07C7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 xml:space="preserve">1. </w:t>
      </w:r>
      <w:r w:rsidR="00666A9C" w:rsidRPr="002175B1">
        <w:rPr>
          <w:rFonts w:ascii="Times New Roman" w:hAnsi="Times New Roman" w:cs="Times New Roman"/>
          <w:sz w:val="28"/>
          <w:szCs w:val="28"/>
        </w:rPr>
        <w:t>Заслушивание отчета главы управы района и информации руководителей городских организаций</w:t>
      </w:r>
      <w:r w:rsidRPr="002175B1">
        <w:rPr>
          <w:rFonts w:ascii="Times New Roman" w:hAnsi="Times New Roman" w:cs="Times New Roman"/>
          <w:sz w:val="28"/>
          <w:szCs w:val="28"/>
        </w:rPr>
        <w:t>:</w:t>
      </w:r>
    </w:p>
    <w:p w:rsidR="00F717C6" w:rsidRPr="00E53D79" w:rsidRDefault="00F717C6" w:rsidP="00CF252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заслушивание отчета главы управы района о результатах деятельности</w:t>
      </w:r>
      <w:r w:rsidRPr="00E53D79">
        <w:rPr>
          <w:rFonts w:ascii="Times New Roman" w:hAnsi="Times New Roman" w:cs="Times New Roman"/>
          <w:sz w:val="28"/>
          <w:szCs w:val="28"/>
        </w:rPr>
        <w:t xml:space="preserve"> управы района;</w:t>
      </w:r>
    </w:p>
    <w:p w:rsidR="00595115" w:rsidRPr="00E53D79" w:rsidRDefault="00F717C6" w:rsidP="00CF252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заслушивание и информации руководителей городских организаций (учреждений) о результатах деятельности таких организаций (учреждений);</w:t>
      </w:r>
    </w:p>
    <w:p w:rsidR="00595115" w:rsidRPr="002175B1" w:rsidRDefault="00595115" w:rsidP="00CF252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заслушивание руководителей управляющих организаций о работе по содержанию многоквартирных домов с учетом обращений жителей, в </w:t>
      </w:r>
      <w:r w:rsidRPr="002175B1">
        <w:rPr>
          <w:rFonts w:ascii="Times New Roman" w:hAnsi="Times New Roman" w:cs="Times New Roman"/>
          <w:sz w:val="28"/>
          <w:szCs w:val="28"/>
        </w:rPr>
        <w:t>том числе проведения других мероприятий в части относящихся к управляющим организациям в рамках р</w:t>
      </w:r>
      <w:r w:rsidR="00444F5D" w:rsidRPr="002175B1">
        <w:rPr>
          <w:rFonts w:ascii="Times New Roman" w:hAnsi="Times New Roman" w:cs="Times New Roman"/>
          <w:sz w:val="28"/>
          <w:szCs w:val="28"/>
        </w:rPr>
        <w:t xml:space="preserve">еализации переданных </w:t>
      </w:r>
      <w:r w:rsidR="00444F5D" w:rsidRPr="002175B1">
        <w:rPr>
          <w:rFonts w:ascii="Times New Roman" w:hAnsi="Times New Roman" w:cs="Times New Roman"/>
          <w:sz w:val="28"/>
          <w:szCs w:val="28"/>
        </w:rPr>
        <w:lastRenderedPageBreak/>
        <w:t>полномочий.</w:t>
      </w:r>
    </w:p>
    <w:p w:rsidR="003E07C7" w:rsidRPr="002175B1" w:rsidRDefault="00666A9C" w:rsidP="00666A9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Согласование адресного перечня дворовых территорий для проведения работ по благоустройству, наружному освещению и компенсационному озеленению на территории района</w:t>
      </w:r>
      <w:r w:rsidR="009D684C" w:rsidRPr="002175B1">
        <w:rPr>
          <w:rFonts w:ascii="Times New Roman" w:hAnsi="Times New Roman" w:cs="Times New Roman"/>
          <w:sz w:val="28"/>
          <w:szCs w:val="28"/>
        </w:rPr>
        <w:t>:</w:t>
      </w:r>
      <w:r w:rsidR="003E07C7" w:rsidRPr="0021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C6" w:rsidRPr="00E53D79" w:rsidRDefault="00F717C6" w:rsidP="00CF252D">
      <w:pPr>
        <w:numPr>
          <w:ilvl w:val="0"/>
          <w:numId w:val="12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согласование внесенного главой управы района</w:t>
      </w:r>
      <w:r w:rsidRPr="00E53D79">
        <w:rPr>
          <w:rFonts w:ascii="Times New Roman" w:hAnsi="Times New Roman" w:cs="Times New Roman"/>
          <w:sz w:val="28"/>
          <w:szCs w:val="28"/>
        </w:rPr>
        <w:t xml:space="preserve"> ежегодного адресного перечня дворовых территорий для проведения работ по благоустройству дворовых территорий, а также объектов компенсационного озеленения на территории жилой застройки;</w:t>
      </w:r>
    </w:p>
    <w:p w:rsidR="00F717C6" w:rsidRPr="00E53D79" w:rsidRDefault="00F717C6" w:rsidP="00CF252D">
      <w:pPr>
        <w:numPr>
          <w:ilvl w:val="0"/>
          <w:numId w:val="12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53D79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p w:rsidR="003E07C7" w:rsidRPr="00E53D79" w:rsidRDefault="00F717C6" w:rsidP="00CF252D">
      <w:pPr>
        <w:numPr>
          <w:ilvl w:val="0"/>
          <w:numId w:val="12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9D684C" w:rsidRPr="00E53D79" w:rsidRDefault="009D684C" w:rsidP="009D684C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согласование работ в рамках выделенных средств на стимулирование управы Головинского района города Москвы;</w:t>
      </w:r>
    </w:p>
    <w:p w:rsidR="00BB0F5C" w:rsidRPr="00E53D79" w:rsidRDefault="00444F5D" w:rsidP="00444F5D">
      <w:pPr>
        <w:numPr>
          <w:ilvl w:val="0"/>
          <w:numId w:val="12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согласование адресного перечня дворовых территорий по устройству наружного освещения на территории района.</w:t>
      </w:r>
    </w:p>
    <w:p w:rsidR="003E07C7" w:rsidRPr="00E53D79" w:rsidRDefault="003E07C7" w:rsidP="003E07C7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Согласование проектов землепользования:</w:t>
      </w:r>
    </w:p>
    <w:p w:rsidR="00F717C6" w:rsidRPr="00E53D79" w:rsidRDefault="00F717C6" w:rsidP="00CF252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E53D79">
        <w:rPr>
          <w:rFonts w:ascii="Times New Roman" w:hAnsi="Times New Roman" w:cs="Times New Roman"/>
          <w:sz w:val="28"/>
          <w:szCs w:val="28"/>
        </w:rPr>
        <w:t>проекта правового акта префектуры административного округа города Москвы</w:t>
      </w:r>
      <w:proofErr w:type="gramEnd"/>
      <w:r w:rsidRPr="00E53D79">
        <w:rPr>
          <w:rFonts w:ascii="Times New Roman" w:hAnsi="Times New Roman" w:cs="Times New Roman"/>
          <w:sz w:val="28"/>
          <w:szCs w:val="28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3E07C7" w:rsidRPr="00E53D79" w:rsidRDefault="00F717C6" w:rsidP="00CF252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D79">
        <w:rPr>
          <w:rFonts w:ascii="Times New Roman" w:hAnsi="Times New Roman" w:cs="Times New Roman"/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E53D79"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 w:rsidRPr="00E53D79">
        <w:rPr>
          <w:rFonts w:ascii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таковое согласование не проводилось, а также иных объектов, опр</w:t>
      </w:r>
      <w:r w:rsidR="00444F5D" w:rsidRPr="00E53D79">
        <w:rPr>
          <w:rFonts w:ascii="Times New Roman" w:hAnsi="Times New Roman" w:cs="Times New Roman"/>
          <w:sz w:val="28"/>
          <w:szCs w:val="28"/>
        </w:rPr>
        <w:t>еделяемых Правительством Москвы.</w:t>
      </w:r>
      <w:proofErr w:type="gramEnd"/>
    </w:p>
    <w:p w:rsidR="003E07C7" w:rsidRPr="00E53D79" w:rsidRDefault="003E07C7" w:rsidP="003E07C7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Рассмотрение проектов схемы размещения нестационарных торговых объектов:</w:t>
      </w:r>
    </w:p>
    <w:p w:rsidR="003E07C7" w:rsidRPr="002175B1" w:rsidRDefault="00F717C6" w:rsidP="00CF252D">
      <w:pPr>
        <w:pStyle w:val="a4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согласование проекта схемы и проекта изменения схемы размещения </w:t>
      </w:r>
      <w:r w:rsidRPr="002175B1">
        <w:rPr>
          <w:rFonts w:ascii="Times New Roman" w:hAnsi="Times New Roman" w:cs="Times New Roman"/>
          <w:sz w:val="28"/>
          <w:szCs w:val="28"/>
        </w:rPr>
        <w:t>нестационарных торговых объектов, сезонных кафе, ярмарок выходного дня и проведение мониторинга их работы в соответствии с нормативными правовыми актами города Москвы и схем размещения иных объектом в случаях, уста</w:t>
      </w:r>
      <w:r w:rsidR="00444F5D" w:rsidRPr="002175B1">
        <w:rPr>
          <w:rFonts w:ascii="Times New Roman" w:hAnsi="Times New Roman" w:cs="Times New Roman"/>
          <w:sz w:val="28"/>
          <w:szCs w:val="28"/>
        </w:rPr>
        <w:t>новленных Правительством Москвы.</w:t>
      </w:r>
    </w:p>
    <w:p w:rsidR="003E07C7" w:rsidRPr="002175B1" w:rsidRDefault="00A00C7E" w:rsidP="00A00C7E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Формирование и утверждение плана дополнительных мероприятий по социально-экономического развитию района</w:t>
      </w:r>
      <w:r w:rsidR="00594E4D" w:rsidRPr="002175B1">
        <w:rPr>
          <w:rFonts w:ascii="Times New Roman" w:hAnsi="Times New Roman" w:cs="Times New Roman"/>
          <w:sz w:val="28"/>
          <w:szCs w:val="28"/>
        </w:rPr>
        <w:t>:</w:t>
      </w:r>
    </w:p>
    <w:p w:rsidR="0070021A" w:rsidRPr="002175B1" w:rsidRDefault="00F717C6" w:rsidP="0070021A">
      <w:pPr>
        <w:pStyle w:val="a4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дополнительных мероприятий по </w:t>
      </w:r>
      <w:r w:rsidRPr="002175B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социально-экономическому развитию района, </w:t>
      </w:r>
    </w:p>
    <w:p w:rsidR="00594E4D" w:rsidRPr="002175B1" w:rsidRDefault="00A00C7E" w:rsidP="00A00C7E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Рассмотрение вопросов об изменении назначения помещений (перевод жилого помещения в нежилое и нежилого помещения в жилое)</w:t>
      </w:r>
      <w:r w:rsidR="00594E4D" w:rsidRPr="002175B1">
        <w:rPr>
          <w:rFonts w:ascii="Times New Roman" w:hAnsi="Times New Roman" w:cs="Times New Roman"/>
          <w:sz w:val="28"/>
          <w:szCs w:val="28"/>
        </w:rPr>
        <w:t>:</w:t>
      </w:r>
    </w:p>
    <w:p w:rsidR="00594E4D" w:rsidRPr="002175B1" w:rsidRDefault="00F717C6" w:rsidP="00CF252D">
      <w:pPr>
        <w:pStyle w:val="a4"/>
        <w:numPr>
          <w:ilvl w:val="0"/>
          <w:numId w:val="16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</w:t>
      </w:r>
      <w:r w:rsidR="00444F5D" w:rsidRPr="002175B1">
        <w:rPr>
          <w:rFonts w:ascii="Times New Roman" w:hAnsi="Times New Roman" w:cs="Times New Roman"/>
          <w:sz w:val="28"/>
          <w:szCs w:val="28"/>
        </w:rPr>
        <w:t>ое в многоквартирном жилом доме.</w:t>
      </w:r>
    </w:p>
    <w:p w:rsidR="0076536E" w:rsidRPr="002175B1" w:rsidRDefault="00594E4D" w:rsidP="00594E4D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Прием избирателей, ра</w:t>
      </w:r>
      <w:r w:rsidR="0076536E" w:rsidRPr="002175B1">
        <w:rPr>
          <w:rFonts w:ascii="Times New Roman" w:hAnsi="Times New Roman" w:cs="Times New Roman"/>
          <w:sz w:val="28"/>
          <w:szCs w:val="28"/>
        </w:rPr>
        <w:t>ссмотрение обращений жителей и организаций</w:t>
      </w:r>
      <w:r w:rsidRPr="002175B1">
        <w:rPr>
          <w:rFonts w:ascii="Times New Roman" w:hAnsi="Times New Roman" w:cs="Times New Roman"/>
          <w:sz w:val="28"/>
          <w:szCs w:val="28"/>
        </w:rPr>
        <w:t>:</w:t>
      </w:r>
      <w:r w:rsidR="0076536E" w:rsidRPr="0021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4D" w:rsidRPr="002175B1" w:rsidRDefault="0076536E" w:rsidP="0076536E">
      <w:pPr>
        <w:pStyle w:val="a4"/>
        <w:numPr>
          <w:ilvl w:val="0"/>
          <w:numId w:val="16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прием населения муниципального округа</w:t>
      </w:r>
      <w:r w:rsidR="000E35FA" w:rsidRPr="002175B1">
        <w:rPr>
          <w:rFonts w:ascii="Times New Roman" w:hAnsi="Times New Roman" w:cs="Times New Roman"/>
          <w:sz w:val="28"/>
          <w:szCs w:val="28"/>
        </w:rPr>
        <w:t>,</w:t>
      </w:r>
      <w:r w:rsidRPr="002175B1">
        <w:rPr>
          <w:rFonts w:ascii="Times New Roman" w:hAnsi="Times New Roman" w:cs="Times New Roman"/>
          <w:sz w:val="28"/>
          <w:szCs w:val="28"/>
        </w:rPr>
        <w:t xml:space="preserve"> рассмотрение обращений жителей муниципального округа, а также организаций и ответы на них.</w:t>
      </w:r>
    </w:p>
    <w:p w:rsidR="00F717C6" w:rsidRPr="002175B1" w:rsidRDefault="00E36991" w:rsidP="0076536E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О</w:t>
      </w:r>
      <w:r w:rsidR="0076536E" w:rsidRPr="002175B1">
        <w:rPr>
          <w:rFonts w:ascii="Times New Roman" w:hAnsi="Times New Roman" w:cs="Times New Roman"/>
          <w:sz w:val="28"/>
          <w:szCs w:val="28"/>
        </w:rPr>
        <w:t>рганизация встреч с жителями муниципального округа</w:t>
      </w:r>
      <w:r w:rsidRPr="002175B1">
        <w:rPr>
          <w:rFonts w:ascii="Times New Roman" w:hAnsi="Times New Roman" w:cs="Times New Roman"/>
          <w:sz w:val="28"/>
          <w:szCs w:val="28"/>
        </w:rPr>
        <w:t>:</w:t>
      </w:r>
    </w:p>
    <w:p w:rsidR="00594E4D" w:rsidRPr="00E53D79" w:rsidRDefault="00F717C6" w:rsidP="00CF252D">
      <w:pPr>
        <w:numPr>
          <w:ilvl w:val="0"/>
          <w:numId w:val="17"/>
        </w:numPr>
        <w:tabs>
          <w:tab w:val="clear" w:pos="72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встречи депутатов с жителями муниципального округа (избирателями</w:t>
      </w:r>
      <w:r w:rsidRPr="00E53D79">
        <w:rPr>
          <w:rFonts w:ascii="Times New Roman" w:hAnsi="Times New Roman" w:cs="Times New Roman"/>
          <w:sz w:val="28"/>
          <w:szCs w:val="28"/>
        </w:rPr>
        <w:t>) по вопросам входящих в компетенцию органов местного самоуправления в соответствии с законами города Москвы и Уставом муниципального округа Головинский, а также участие депутатов во встречах органов государственной власти города Москвы с жителями муниципального округа;</w:t>
      </w:r>
    </w:p>
    <w:p w:rsidR="00594E4D" w:rsidRPr="00E53D79" w:rsidRDefault="00594E4D" w:rsidP="00594E4D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Участие в заседаниях Совета депутатов, в работе комиссий и рабочих групп Совета депутатов:</w:t>
      </w:r>
    </w:p>
    <w:p w:rsidR="00F717C6" w:rsidRPr="00E53D79" w:rsidRDefault="00F717C6" w:rsidP="00CF252D">
      <w:pPr>
        <w:numPr>
          <w:ilvl w:val="0"/>
          <w:numId w:val="18"/>
        </w:numPr>
        <w:tabs>
          <w:tab w:val="clear" w:pos="720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участие депутатов в заседаниях Совета депутатов;</w:t>
      </w:r>
    </w:p>
    <w:p w:rsidR="00594E4D" w:rsidRPr="00E53D79" w:rsidRDefault="00F717C6" w:rsidP="00CF252D">
      <w:pPr>
        <w:numPr>
          <w:ilvl w:val="0"/>
          <w:numId w:val="18"/>
        </w:numPr>
        <w:tabs>
          <w:tab w:val="clear" w:pos="720"/>
          <w:tab w:val="left" w:pos="709"/>
          <w:tab w:val="num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участие депутатов в комиссиях и рабочих группах Совета депутатов;</w:t>
      </w:r>
    </w:p>
    <w:p w:rsidR="004C58D1" w:rsidRPr="00E53D79" w:rsidRDefault="00594E4D" w:rsidP="004C58D1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Участие в публичных слушаниях:</w:t>
      </w:r>
    </w:p>
    <w:p w:rsidR="00594E4D" w:rsidRPr="002175B1" w:rsidRDefault="00F717C6" w:rsidP="00CF252D">
      <w:pPr>
        <w:pStyle w:val="a4"/>
        <w:numPr>
          <w:ilvl w:val="0"/>
          <w:numId w:val="19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участие в публичных слушаниях по вопросам</w:t>
      </w:r>
      <w:r w:rsidR="00595115" w:rsidRPr="002175B1">
        <w:rPr>
          <w:rFonts w:ascii="Times New Roman" w:hAnsi="Times New Roman" w:cs="Times New Roman"/>
          <w:sz w:val="28"/>
          <w:szCs w:val="28"/>
        </w:rPr>
        <w:t xml:space="preserve"> </w:t>
      </w:r>
      <w:r w:rsidRPr="002175B1">
        <w:rPr>
          <w:rFonts w:ascii="Times New Roman" w:hAnsi="Times New Roman" w:cs="Times New Roman"/>
          <w:sz w:val="28"/>
          <w:szCs w:val="28"/>
        </w:rPr>
        <w:t xml:space="preserve">градостроительства, а также по вопросам установленных Уставом муниципального округа Головинский. </w:t>
      </w:r>
    </w:p>
    <w:p w:rsidR="00B26E16" w:rsidRPr="002175B1" w:rsidRDefault="00B26E16" w:rsidP="00594E4D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Согласование адресного перечня многоквартирных домов, подлежащих капитальному ремонту:</w:t>
      </w:r>
    </w:p>
    <w:p w:rsidR="00B26E16" w:rsidRPr="002175B1" w:rsidRDefault="00B26E16" w:rsidP="00B26E16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Головинский, в пределах сроков реализации краткосрочного плана;</w:t>
      </w:r>
    </w:p>
    <w:p w:rsidR="00B26E16" w:rsidRPr="002175B1" w:rsidRDefault="00B26E16" w:rsidP="00842E81">
      <w:pPr>
        <w:pStyle w:val="a4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Участие в рабо</w:t>
      </w:r>
      <w:r w:rsidR="00842E81" w:rsidRPr="002175B1">
        <w:rPr>
          <w:rFonts w:ascii="Times New Roman" w:hAnsi="Times New Roman" w:cs="Times New Roman"/>
          <w:sz w:val="28"/>
          <w:szCs w:val="28"/>
        </w:rPr>
        <w:t>те комиссий</w:t>
      </w:r>
      <w:r w:rsidRPr="002175B1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842E81" w:rsidRPr="002175B1">
        <w:rPr>
          <w:rFonts w:ascii="Times New Roman" w:hAnsi="Times New Roman" w:cs="Times New Roman"/>
          <w:sz w:val="28"/>
          <w:szCs w:val="28"/>
        </w:rPr>
        <w:t>я</w:t>
      </w:r>
      <w:r w:rsidRPr="002175B1">
        <w:rPr>
          <w:rFonts w:ascii="Times New Roman" w:hAnsi="Times New Roman" w:cs="Times New Roman"/>
          <w:sz w:val="28"/>
          <w:szCs w:val="28"/>
        </w:rPr>
        <w:t xml:space="preserve"> и приемке работ по капитальному ремонту многоквартирных домов</w:t>
      </w:r>
      <w:r w:rsidR="00842E81" w:rsidRPr="002175B1">
        <w:rPr>
          <w:rFonts w:ascii="Times New Roman" w:hAnsi="Times New Roman" w:cs="Times New Roman"/>
          <w:sz w:val="28"/>
          <w:szCs w:val="28"/>
        </w:rPr>
        <w:t xml:space="preserve"> </w:t>
      </w:r>
      <w:r w:rsidRPr="002175B1">
        <w:rPr>
          <w:rFonts w:ascii="Times New Roman" w:hAnsi="Times New Roman" w:cs="Times New Roman"/>
          <w:sz w:val="28"/>
          <w:szCs w:val="28"/>
        </w:rPr>
        <w:t>на территории избирательного округа:</w:t>
      </w:r>
      <w:r w:rsidR="00A00C7E" w:rsidRPr="0021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48" w:rsidRPr="00E53D79" w:rsidRDefault="00F717C6" w:rsidP="00CF252D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</w:t>
      </w:r>
      <w:r w:rsidRPr="00E53D79">
        <w:rPr>
          <w:rFonts w:ascii="Times New Roman" w:hAnsi="Times New Roman" w:cs="Times New Roman"/>
          <w:sz w:val="28"/>
          <w:szCs w:val="28"/>
        </w:rPr>
        <w:t xml:space="preserve">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Pr="00E53D7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Головинский,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оператор.</w:t>
      </w:r>
    </w:p>
    <w:p w:rsidR="00F717C6" w:rsidRPr="00E53D79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2.2. Размер поощрения депутатов устанавливается рабочей группой Совета депутатов муниципального округа Головинский (далее – Рабочая группа) и утверждается решением Совета депутатов муниципального округа Головинский (далее – Совет депутатов).</w:t>
      </w:r>
    </w:p>
    <w:p w:rsidR="00F717C6" w:rsidRPr="00E53D79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2.3. Поощрение депутатам устанавливается в виде денежн</w:t>
      </w:r>
      <w:r w:rsidR="00B2664E" w:rsidRPr="00E53D79">
        <w:rPr>
          <w:rFonts w:ascii="Times New Roman" w:hAnsi="Times New Roman" w:cs="Times New Roman"/>
          <w:sz w:val="28"/>
          <w:szCs w:val="28"/>
        </w:rPr>
        <w:t xml:space="preserve">ых выплат </w:t>
      </w:r>
      <w:r w:rsidRPr="00E53D79">
        <w:rPr>
          <w:rFonts w:ascii="Times New Roman" w:hAnsi="Times New Roman" w:cs="Times New Roman"/>
          <w:sz w:val="28"/>
          <w:szCs w:val="28"/>
        </w:rPr>
        <w:t>ежеквартально.</w:t>
      </w:r>
    </w:p>
    <w:p w:rsidR="00F717C6" w:rsidRPr="00E53D79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D79">
        <w:rPr>
          <w:rFonts w:ascii="Times New Roman" w:hAnsi="Times New Roman" w:cs="Times New Roman"/>
          <w:b/>
          <w:bCs/>
          <w:sz w:val="28"/>
          <w:szCs w:val="28"/>
        </w:rPr>
        <w:t>3. Порядок поощрения депутатов</w:t>
      </w: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4E" w:rsidRPr="00E53D79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3.1. Депутаты ежеквартально представляют сведения по форме согласно приложению, к настоящему Порядку, подтверждающие участие в исполнении полномочий, в Рабочую группу не позднее 7 (семи) календарных дней до заседания Совета депутатов. Сведения заполняются депутатом собственноручно и представляются в Рабочую группу в последнем месяце каждого квартала. Состав Рабочей группы утверждается решением Совета депутатов. </w:t>
      </w:r>
      <w:r w:rsidR="002329CC" w:rsidRPr="00E53D79">
        <w:rPr>
          <w:rFonts w:ascii="Times New Roman" w:hAnsi="Times New Roman" w:cs="Times New Roman"/>
          <w:sz w:val="28"/>
          <w:szCs w:val="28"/>
        </w:rPr>
        <w:t xml:space="preserve">Рабочая группа делает заключения большинством голосов от утвержденного состава.   </w:t>
      </w:r>
    </w:p>
    <w:p w:rsidR="00CB1D8C" w:rsidRPr="00E53D79" w:rsidRDefault="00B2664E" w:rsidP="00CB1D8C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 xml:space="preserve">3.2. </w:t>
      </w:r>
      <w:r w:rsidR="00F717C6" w:rsidRPr="00E53D79">
        <w:rPr>
          <w:rFonts w:ascii="Times New Roman" w:hAnsi="Times New Roman" w:cs="Times New Roman"/>
          <w:sz w:val="28"/>
          <w:szCs w:val="28"/>
        </w:rPr>
        <w:t>Рабочая группа состоит и</w:t>
      </w:r>
      <w:r w:rsidR="000430C4" w:rsidRPr="00E53D79">
        <w:rPr>
          <w:rFonts w:ascii="Times New Roman" w:hAnsi="Times New Roman" w:cs="Times New Roman"/>
          <w:sz w:val="28"/>
          <w:szCs w:val="28"/>
        </w:rPr>
        <w:t>з депутатов, количество членов Р</w:t>
      </w:r>
      <w:r w:rsidR="00F717C6" w:rsidRPr="00E53D79">
        <w:rPr>
          <w:rFonts w:ascii="Times New Roman" w:hAnsi="Times New Roman" w:cs="Times New Roman"/>
          <w:sz w:val="28"/>
          <w:szCs w:val="28"/>
        </w:rPr>
        <w:t>абочей груп</w:t>
      </w:r>
      <w:r w:rsidR="00873B2E" w:rsidRPr="00E53D79">
        <w:rPr>
          <w:rFonts w:ascii="Times New Roman" w:hAnsi="Times New Roman" w:cs="Times New Roman"/>
          <w:sz w:val="28"/>
          <w:szCs w:val="28"/>
        </w:rPr>
        <w:t xml:space="preserve">пы не может быть менее </w:t>
      </w:r>
      <w:r w:rsidR="0084559D" w:rsidRPr="00E53D79">
        <w:rPr>
          <w:rFonts w:ascii="Times New Roman" w:hAnsi="Times New Roman" w:cs="Times New Roman"/>
          <w:sz w:val="28"/>
          <w:szCs w:val="28"/>
        </w:rPr>
        <w:t>3 (</w:t>
      </w:r>
      <w:r w:rsidR="00873B2E" w:rsidRPr="00E53D79">
        <w:rPr>
          <w:rFonts w:ascii="Times New Roman" w:hAnsi="Times New Roman" w:cs="Times New Roman"/>
          <w:sz w:val="28"/>
          <w:szCs w:val="28"/>
        </w:rPr>
        <w:t>трех</w:t>
      </w:r>
      <w:r w:rsidR="0084559D" w:rsidRPr="00E53D79">
        <w:rPr>
          <w:rFonts w:ascii="Times New Roman" w:hAnsi="Times New Roman" w:cs="Times New Roman"/>
          <w:sz w:val="28"/>
          <w:szCs w:val="28"/>
        </w:rPr>
        <w:t>)</w:t>
      </w:r>
      <w:r w:rsidR="00873B2E" w:rsidRPr="00E53D79">
        <w:rPr>
          <w:rFonts w:ascii="Times New Roman" w:hAnsi="Times New Roman" w:cs="Times New Roman"/>
          <w:sz w:val="28"/>
          <w:szCs w:val="28"/>
        </w:rPr>
        <w:t xml:space="preserve"> и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более 5 </w:t>
      </w:r>
      <w:r w:rsidR="0084559D" w:rsidRPr="00E53D79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F717C6" w:rsidRPr="00E53D79">
        <w:rPr>
          <w:rFonts w:ascii="Times New Roman" w:hAnsi="Times New Roman" w:cs="Times New Roman"/>
          <w:sz w:val="28"/>
          <w:szCs w:val="28"/>
        </w:rPr>
        <w:t>депутатов. Рабочая гру</w:t>
      </w:r>
      <w:r w:rsidR="002329CC" w:rsidRPr="00E53D79">
        <w:rPr>
          <w:rFonts w:ascii="Times New Roman" w:hAnsi="Times New Roman" w:cs="Times New Roman"/>
          <w:sz w:val="28"/>
          <w:szCs w:val="28"/>
        </w:rPr>
        <w:t>ппа избирает из своего состава р</w:t>
      </w:r>
      <w:r w:rsidR="00F717C6" w:rsidRPr="00E53D79">
        <w:rPr>
          <w:rFonts w:ascii="Times New Roman" w:hAnsi="Times New Roman" w:cs="Times New Roman"/>
          <w:sz w:val="28"/>
          <w:szCs w:val="28"/>
        </w:rPr>
        <w:t>уководите</w:t>
      </w:r>
      <w:r w:rsidR="002329CC" w:rsidRPr="00E53D79">
        <w:rPr>
          <w:rFonts w:ascii="Times New Roman" w:hAnsi="Times New Roman" w:cs="Times New Roman"/>
          <w:sz w:val="28"/>
          <w:szCs w:val="28"/>
        </w:rPr>
        <w:t>ля Рабочей группы, заместителя р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уководителя и секретаря Рабочей группы. Рабочая группы </w:t>
      </w:r>
      <w:r w:rsidR="004F1412" w:rsidRPr="00E53D79">
        <w:rPr>
          <w:rFonts w:ascii="Times New Roman" w:hAnsi="Times New Roman" w:cs="Times New Roman"/>
          <w:sz w:val="28"/>
          <w:szCs w:val="28"/>
        </w:rPr>
        <w:t>правомочна,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если в ней участвует не менее половины утвержденных ее членов. </w:t>
      </w:r>
    </w:p>
    <w:p w:rsidR="00F717C6" w:rsidRPr="00E53D79" w:rsidRDefault="00CB1D8C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175B1">
        <w:rPr>
          <w:rFonts w:ascii="Times New Roman" w:hAnsi="Times New Roman" w:cs="Times New Roman"/>
          <w:sz w:val="28"/>
          <w:szCs w:val="28"/>
        </w:rPr>
        <w:t>3.3. Рабочая группа вправе проводить дистанционные заседания посредством связи в режиме видеоконференции, селекторных совещаний либо заседания с использованием иных коммуникационных технологий.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C6" w:rsidRPr="00E53D79" w:rsidRDefault="002175B1" w:rsidP="00F717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F717C6" w:rsidRPr="00E53D79">
        <w:rPr>
          <w:color w:val="auto"/>
          <w:sz w:val="28"/>
          <w:szCs w:val="28"/>
        </w:rPr>
        <w:t xml:space="preserve">. Глава муниципального округа на основе заключения Рабочей группы,  вносит проект решения о поощрении в Совет депутатов для его рассмотрения и вынесении соответствующего решения на заседании Совета депутатов. </w:t>
      </w:r>
    </w:p>
    <w:p w:rsidR="00F717C6" w:rsidRPr="00E53D79" w:rsidRDefault="002175B1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. Решение о поощрении депутатов принимается на заседании Совета депутатов, на основании заключения Рабочей группы в соответствии с </w:t>
      </w:r>
      <w:r w:rsidR="003A0FF4" w:rsidRPr="00E53D79">
        <w:rPr>
          <w:rFonts w:ascii="Times New Roman" w:hAnsi="Times New Roman" w:cs="Times New Roman"/>
          <w:sz w:val="28"/>
          <w:szCs w:val="28"/>
        </w:rPr>
        <w:t>основаниями (</w:t>
      </w:r>
      <w:r w:rsidR="00F717C6" w:rsidRPr="00E53D79">
        <w:rPr>
          <w:rFonts w:ascii="Times New Roman" w:hAnsi="Times New Roman" w:cs="Times New Roman"/>
          <w:sz w:val="28"/>
          <w:szCs w:val="28"/>
        </w:rPr>
        <w:t>критериями</w:t>
      </w:r>
      <w:r w:rsidR="003A0FF4" w:rsidRPr="00E53D79">
        <w:rPr>
          <w:rFonts w:ascii="Times New Roman" w:hAnsi="Times New Roman" w:cs="Times New Roman"/>
          <w:sz w:val="28"/>
          <w:szCs w:val="28"/>
        </w:rPr>
        <w:t>)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, </w:t>
      </w:r>
      <w:r w:rsidR="003A0FF4" w:rsidRPr="00E53D79">
        <w:rPr>
          <w:rFonts w:ascii="Times New Roman" w:hAnsi="Times New Roman" w:cs="Times New Roman"/>
          <w:sz w:val="28"/>
          <w:szCs w:val="28"/>
        </w:rPr>
        <w:t>установленными пунктом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2.1. настоящего Порядка.  </w:t>
      </w:r>
    </w:p>
    <w:p w:rsidR="00F717C6" w:rsidRPr="00E53D79" w:rsidRDefault="00C3247D" w:rsidP="00F717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F717C6" w:rsidRPr="00E53D79">
        <w:rPr>
          <w:color w:val="auto"/>
          <w:sz w:val="28"/>
          <w:szCs w:val="28"/>
        </w:rPr>
        <w:t xml:space="preserve">. Решение о поощрении депутатов принимается Советом депутатов открытым голосованием большинством голосов от </w:t>
      </w:r>
      <w:r w:rsidR="00873B2E" w:rsidRPr="00E53D79">
        <w:rPr>
          <w:color w:val="auto"/>
          <w:sz w:val="28"/>
          <w:szCs w:val="28"/>
        </w:rPr>
        <w:t>установленной численности депутатов</w:t>
      </w:r>
      <w:r w:rsidR="00F717C6" w:rsidRPr="00E53D79">
        <w:rPr>
          <w:color w:val="auto"/>
          <w:sz w:val="28"/>
          <w:szCs w:val="28"/>
        </w:rPr>
        <w:t xml:space="preserve">. </w:t>
      </w:r>
    </w:p>
    <w:p w:rsidR="00F717C6" w:rsidRPr="00E53D79" w:rsidRDefault="00C3247D" w:rsidP="00F717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="00F717C6" w:rsidRPr="00E53D79">
        <w:rPr>
          <w:color w:val="auto"/>
          <w:sz w:val="28"/>
          <w:szCs w:val="28"/>
        </w:rPr>
        <w:t xml:space="preserve">. Выплата поощрения производится в безналичной форме. Депутат информирует в письменном виде администрацию муниципального округа Головинский (далее – администрация) о своих банковских реквизитах для выплаты поощрения. </w:t>
      </w:r>
    </w:p>
    <w:p w:rsidR="00F717C6" w:rsidRPr="00E53D79" w:rsidRDefault="00C3247D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. Администрация не позднее 10 рабочих дней со дня принятия Советом депутатов соответствующего решения о поощрении депутатов, обеспечивает выплату депутату поощрения путем перечисления денежных средств на </w:t>
      </w:r>
      <w:r w:rsidR="00F717C6" w:rsidRPr="00E53D79">
        <w:rPr>
          <w:rFonts w:ascii="Times New Roman" w:hAnsi="Times New Roman" w:cs="Times New Roman"/>
          <w:sz w:val="28"/>
          <w:szCs w:val="28"/>
        </w:rPr>
        <w:lastRenderedPageBreak/>
        <w:t xml:space="preserve">личный (расчетный) счет депутата. </w:t>
      </w:r>
    </w:p>
    <w:p w:rsidR="00F717C6" w:rsidRPr="00E53D79" w:rsidRDefault="00C3247D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C3247D">
        <w:rPr>
          <w:rFonts w:ascii="Times New Roman" w:hAnsi="Times New Roman" w:cs="Times New Roman"/>
          <w:sz w:val="28"/>
          <w:szCs w:val="28"/>
        </w:rPr>
        <w:t>3.9</w:t>
      </w:r>
      <w:r w:rsidR="00F717C6" w:rsidRPr="00C3247D">
        <w:rPr>
          <w:rFonts w:ascii="Times New Roman" w:hAnsi="Times New Roman" w:cs="Times New Roman"/>
          <w:sz w:val="28"/>
          <w:szCs w:val="28"/>
        </w:rPr>
        <w:t>.</w:t>
      </w:r>
      <w:r w:rsidR="00873B2E" w:rsidRPr="00C3247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717C6" w:rsidRPr="00C3247D">
        <w:rPr>
          <w:rFonts w:ascii="Times New Roman" w:hAnsi="Times New Roman" w:cs="Times New Roman"/>
          <w:sz w:val="28"/>
          <w:szCs w:val="28"/>
        </w:rPr>
        <w:t>, предусмотренные для поощрения депутатов, распределяются между депутатами, активность участия которых, в осуществлении переданных полномочий</w:t>
      </w:r>
      <w:r w:rsidR="00B2664E" w:rsidRPr="00C3247D">
        <w:rPr>
          <w:rFonts w:ascii="Times New Roman" w:hAnsi="Times New Roman" w:cs="Times New Roman"/>
          <w:sz w:val="28"/>
          <w:szCs w:val="28"/>
        </w:rPr>
        <w:t xml:space="preserve"> и депутатских обязанностей составила не менее </w:t>
      </w:r>
      <w:r w:rsidR="0076536E" w:rsidRPr="00C3247D">
        <w:rPr>
          <w:rFonts w:ascii="Times New Roman" w:hAnsi="Times New Roman" w:cs="Times New Roman"/>
          <w:sz w:val="28"/>
          <w:szCs w:val="28"/>
        </w:rPr>
        <w:t>3</w:t>
      </w:r>
      <w:r w:rsidR="00F717C6" w:rsidRPr="00C3247D">
        <w:rPr>
          <w:rFonts w:ascii="Times New Roman" w:hAnsi="Times New Roman" w:cs="Times New Roman"/>
          <w:sz w:val="28"/>
          <w:szCs w:val="28"/>
        </w:rPr>
        <w:t xml:space="preserve"> (</w:t>
      </w:r>
      <w:r w:rsidR="0076536E" w:rsidRPr="00C3247D">
        <w:rPr>
          <w:rFonts w:ascii="Times New Roman" w:hAnsi="Times New Roman" w:cs="Times New Roman"/>
          <w:sz w:val="28"/>
          <w:szCs w:val="28"/>
        </w:rPr>
        <w:t>трех</w:t>
      </w:r>
      <w:r w:rsidR="00F717C6" w:rsidRPr="00C3247D">
        <w:rPr>
          <w:rFonts w:ascii="Times New Roman" w:hAnsi="Times New Roman" w:cs="Times New Roman"/>
          <w:sz w:val="28"/>
          <w:szCs w:val="28"/>
        </w:rPr>
        <w:t>) пунктов, указанных в пункте 2.1. настоящего Порядка.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6E" w:rsidRPr="00E53D79" w:rsidRDefault="0076536E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Депутат</w:t>
      </w:r>
      <w:r w:rsidR="00E36991" w:rsidRPr="00E53D79">
        <w:rPr>
          <w:rFonts w:ascii="Times New Roman" w:hAnsi="Times New Roman" w:cs="Times New Roman"/>
          <w:sz w:val="28"/>
          <w:szCs w:val="28"/>
        </w:rPr>
        <w:t>,</w:t>
      </w:r>
      <w:r w:rsidRPr="00E53D79">
        <w:rPr>
          <w:rFonts w:ascii="Times New Roman" w:hAnsi="Times New Roman" w:cs="Times New Roman"/>
          <w:sz w:val="28"/>
          <w:szCs w:val="28"/>
        </w:rPr>
        <w:t xml:space="preserve"> </w:t>
      </w:r>
      <w:r w:rsidR="00E36991" w:rsidRPr="00E53D79">
        <w:rPr>
          <w:rFonts w:ascii="Times New Roman" w:hAnsi="Times New Roman" w:cs="Times New Roman"/>
          <w:sz w:val="28"/>
          <w:szCs w:val="28"/>
        </w:rPr>
        <w:t xml:space="preserve">не осуществляющий в течение календарного квартала свои депутатские обязанности и не исполнивший требований установленных пунктом 2.1. настоящего положения не имеет оснований на получение поощрения. </w:t>
      </w:r>
    </w:p>
    <w:p w:rsidR="00F717C6" w:rsidRPr="00E53D79" w:rsidRDefault="00F717C6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E53D79">
        <w:rPr>
          <w:rFonts w:ascii="Times New Roman" w:hAnsi="Times New Roman" w:cs="Times New Roman"/>
          <w:sz w:val="28"/>
          <w:szCs w:val="28"/>
        </w:rPr>
        <w:t>3.</w:t>
      </w:r>
      <w:r w:rsidR="00CB1D8C" w:rsidRPr="00E53D79">
        <w:rPr>
          <w:rFonts w:ascii="Times New Roman" w:hAnsi="Times New Roman" w:cs="Times New Roman"/>
          <w:sz w:val="28"/>
          <w:szCs w:val="28"/>
        </w:rPr>
        <w:t>1</w:t>
      </w:r>
      <w:r w:rsidR="00C3247D">
        <w:rPr>
          <w:rFonts w:ascii="Times New Roman" w:hAnsi="Times New Roman" w:cs="Times New Roman"/>
          <w:sz w:val="28"/>
          <w:szCs w:val="28"/>
        </w:rPr>
        <w:t>0</w:t>
      </w:r>
      <w:r w:rsidRPr="00E53D79">
        <w:rPr>
          <w:rFonts w:ascii="Times New Roman" w:hAnsi="Times New Roman" w:cs="Times New Roman"/>
          <w:sz w:val="28"/>
          <w:szCs w:val="28"/>
        </w:rPr>
        <w:t xml:space="preserve">. Депутат имеет право отказаться от поощрения путем подачи письменного заявления главе муниципального округа до принятия Советом депутатов решения о поощрении. Сведения о заявлении депутата доводятся до сведения Совета депутатов. </w:t>
      </w:r>
    </w:p>
    <w:p w:rsidR="00F717C6" w:rsidRPr="00E53D79" w:rsidRDefault="00CB1D8C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C3247D">
        <w:rPr>
          <w:rFonts w:ascii="Times New Roman" w:hAnsi="Times New Roman" w:cs="Times New Roman"/>
          <w:sz w:val="28"/>
          <w:szCs w:val="28"/>
        </w:rPr>
        <w:t>3.1</w:t>
      </w:r>
      <w:r w:rsidR="00C3247D" w:rsidRPr="00C3247D">
        <w:rPr>
          <w:rFonts w:ascii="Times New Roman" w:hAnsi="Times New Roman" w:cs="Times New Roman"/>
          <w:sz w:val="28"/>
          <w:szCs w:val="28"/>
        </w:rPr>
        <w:t>1</w:t>
      </w:r>
      <w:r w:rsidR="00F717C6" w:rsidRPr="00C3247D">
        <w:rPr>
          <w:rFonts w:ascii="Times New Roman" w:hAnsi="Times New Roman" w:cs="Times New Roman"/>
          <w:sz w:val="28"/>
          <w:szCs w:val="28"/>
        </w:rPr>
        <w:t>. В случае отказа депутата от поощ</w:t>
      </w:r>
      <w:r w:rsidR="00E35631" w:rsidRPr="00C3247D">
        <w:rPr>
          <w:rFonts w:ascii="Times New Roman" w:hAnsi="Times New Roman" w:cs="Times New Roman"/>
          <w:sz w:val="28"/>
          <w:szCs w:val="28"/>
        </w:rPr>
        <w:t xml:space="preserve">рения неиспользованные субсидии </w:t>
      </w:r>
      <w:r w:rsidR="00F717C6" w:rsidRPr="00C3247D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могут распределяться между поощряемыми депутатами </w:t>
      </w:r>
      <w:r w:rsidR="00F717C6" w:rsidRPr="00C3247D">
        <w:rPr>
          <w:rStyle w:val="FontStyle30"/>
          <w:sz w:val="28"/>
          <w:szCs w:val="28"/>
        </w:rPr>
        <w:t>принимающих участие в реализации переданных полномочий,</w:t>
      </w:r>
      <w:r w:rsidR="00F717C6" w:rsidRPr="00C3247D">
        <w:rPr>
          <w:rFonts w:ascii="Times New Roman" w:hAnsi="Times New Roman" w:cs="Times New Roman"/>
          <w:sz w:val="28"/>
          <w:szCs w:val="28"/>
        </w:rPr>
        <w:t xml:space="preserve"> в равных долях или возвращаются в бюджет города Москвы.</w:t>
      </w:r>
    </w:p>
    <w:p w:rsidR="00F717C6" w:rsidRPr="00E53D79" w:rsidRDefault="00C3247D" w:rsidP="00F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C3247D">
        <w:rPr>
          <w:rFonts w:ascii="Times New Roman" w:hAnsi="Times New Roman" w:cs="Times New Roman"/>
          <w:sz w:val="28"/>
          <w:szCs w:val="28"/>
        </w:rPr>
        <w:t>3.12</w:t>
      </w:r>
      <w:r w:rsidR="00F717C6" w:rsidRPr="00C3247D">
        <w:rPr>
          <w:rFonts w:ascii="Times New Roman" w:hAnsi="Times New Roman" w:cs="Times New Roman"/>
          <w:sz w:val="28"/>
          <w:szCs w:val="28"/>
        </w:rPr>
        <w:t>. Если депутат не получает поощрение по ос</w:t>
      </w:r>
      <w:r w:rsidR="00B2664E" w:rsidRPr="00C3247D">
        <w:rPr>
          <w:rFonts w:ascii="Times New Roman" w:hAnsi="Times New Roman" w:cs="Times New Roman"/>
          <w:sz w:val="28"/>
          <w:szCs w:val="28"/>
        </w:rPr>
        <w:t>нованиям, указанным в пункте 3.</w:t>
      </w:r>
      <w:r w:rsidRPr="00C3247D">
        <w:rPr>
          <w:rFonts w:ascii="Times New Roman" w:hAnsi="Times New Roman" w:cs="Times New Roman"/>
          <w:sz w:val="28"/>
          <w:szCs w:val="28"/>
        </w:rPr>
        <w:t>9</w:t>
      </w:r>
      <w:r w:rsidR="00F717C6" w:rsidRPr="00C3247D">
        <w:rPr>
          <w:rFonts w:ascii="Times New Roman" w:hAnsi="Times New Roman" w:cs="Times New Roman"/>
          <w:sz w:val="28"/>
          <w:szCs w:val="28"/>
        </w:rPr>
        <w:t>. настоящего Порядка, то не полученные им средства могут распределяться в поряд</w:t>
      </w:r>
      <w:r w:rsidR="00B2664E" w:rsidRPr="00C3247D">
        <w:rPr>
          <w:rFonts w:ascii="Times New Roman" w:hAnsi="Times New Roman" w:cs="Times New Roman"/>
          <w:sz w:val="28"/>
          <w:szCs w:val="28"/>
        </w:rPr>
        <w:t xml:space="preserve">ке, предусмотренном пунктом </w:t>
      </w:r>
      <w:r w:rsidR="00CB1D8C" w:rsidRPr="00C3247D">
        <w:rPr>
          <w:rFonts w:ascii="Times New Roman" w:hAnsi="Times New Roman" w:cs="Times New Roman"/>
          <w:sz w:val="28"/>
          <w:szCs w:val="28"/>
        </w:rPr>
        <w:t>3.1</w:t>
      </w:r>
      <w:r w:rsidRPr="00C3247D">
        <w:rPr>
          <w:rFonts w:ascii="Times New Roman" w:hAnsi="Times New Roman" w:cs="Times New Roman"/>
          <w:sz w:val="28"/>
          <w:szCs w:val="28"/>
        </w:rPr>
        <w:t>1</w:t>
      </w:r>
      <w:r w:rsidR="00F717C6" w:rsidRPr="00C3247D">
        <w:rPr>
          <w:rFonts w:ascii="Times New Roman" w:hAnsi="Times New Roman" w:cs="Times New Roman"/>
          <w:sz w:val="28"/>
          <w:szCs w:val="28"/>
        </w:rPr>
        <w:t>. настоящего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764BFB" w:rsidRPr="00E53D79" w:rsidRDefault="00C3247D" w:rsidP="001C5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. Неиспользованные на конец отчетного периода средства межбюджетных трансфертов решением Совета депутатов возвращаются в бюджет города Москвы в порядке и сроки, установленные соглашением о предоставлении </w:t>
      </w:r>
      <w:r w:rsidR="00E35631" w:rsidRPr="00E53D79">
        <w:rPr>
          <w:rFonts w:ascii="Times New Roman" w:hAnsi="Times New Roman" w:cs="Times New Roman"/>
          <w:sz w:val="28"/>
          <w:szCs w:val="28"/>
        </w:rPr>
        <w:t>субсидий (</w:t>
      </w:r>
      <w:r w:rsidR="00F717C6" w:rsidRPr="00E53D7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E35631" w:rsidRPr="00E53D79">
        <w:rPr>
          <w:rFonts w:ascii="Times New Roman" w:hAnsi="Times New Roman" w:cs="Times New Roman"/>
          <w:sz w:val="28"/>
          <w:szCs w:val="28"/>
        </w:rPr>
        <w:t>)</w:t>
      </w:r>
      <w:r w:rsidR="00F717C6" w:rsidRPr="00E53D79">
        <w:rPr>
          <w:rFonts w:ascii="Times New Roman" w:hAnsi="Times New Roman" w:cs="Times New Roman"/>
          <w:sz w:val="28"/>
          <w:szCs w:val="28"/>
        </w:rPr>
        <w:t xml:space="preserve"> из бюджета города Москвы бюджету муниципального округа Головинский между Департаментом финансов города Москвы и администрацией.</w:t>
      </w:r>
    </w:p>
    <w:p w:rsidR="001C5D1D" w:rsidRPr="00E53D79" w:rsidRDefault="001C5D1D" w:rsidP="001C5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D1D" w:rsidRPr="00E53D79" w:rsidRDefault="001C5D1D" w:rsidP="001C5D1D">
      <w:pPr>
        <w:jc w:val="both"/>
        <w:rPr>
          <w:rFonts w:ascii="Times New Roman" w:hAnsi="Times New Roman" w:cs="Times New Roman"/>
          <w:sz w:val="28"/>
          <w:szCs w:val="28"/>
        </w:rPr>
        <w:sectPr w:rsidR="001C5D1D" w:rsidRPr="00E53D79" w:rsidSect="002175B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685B48" w:rsidRPr="00E53D79" w:rsidRDefault="00F717C6" w:rsidP="00C3247D">
      <w:pPr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E53D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поощрения депутатов муниципального округа Головинский утвержденного решением Совета депутатов муниципального округа Головинский </w:t>
      </w:r>
    </w:p>
    <w:p w:rsidR="00F717C6" w:rsidRPr="00E53D79" w:rsidRDefault="00F717C6" w:rsidP="00C32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7C6" w:rsidRPr="00E53D79" w:rsidRDefault="00F717C6" w:rsidP="00C324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7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деятельности и участии депутатов Совета депутатов муниципального округа </w:t>
      </w:r>
      <w:r w:rsidRPr="00E53D79">
        <w:rPr>
          <w:rFonts w:ascii="Times New Roman" w:hAnsi="Times New Roman" w:cs="Times New Roman"/>
          <w:b/>
          <w:sz w:val="28"/>
          <w:szCs w:val="28"/>
        </w:rPr>
        <w:t>Головинский</w:t>
      </w:r>
      <w:r w:rsidR="007A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79">
        <w:rPr>
          <w:rFonts w:ascii="Times New Roman" w:hAnsi="Times New Roman" w:cs="Times New Roman"/>
          <w:b/>
          <w:sz w:val="28"/>
          <w:szCs w:val="28"/>
        </w:rPr>
        <w:t xml:space="preserve">в осуществлении отдельных полномочий </w:t>
      </w: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D79">
        <w:rPr>
          <w:rFonts w:ascii="Times New Roman" w:hAnsi="Times New Roman" w:cs="Times New Roman"/>
          <w:b/>
          <w:sz w:val="28"/>
          <w:szCs w:val="28"/>
        </w:rPr>
        <w:t>за __________ квартал 20___ года</w:t>
      </w: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7C6" w:rsidRPr="00E53D79" w:rsidRDefault="00F717C6" w:rsidP="000A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79">
        <w:rPr>
          <w:rFonts w:ascii="Times New Roman" w:hAnsi="Times New Roman" w:cs="Times New Roman"/>
          <w:b/>
          <w:bCs/>
          <w:sz w:val="28"/>
          <w:szCs w:val="28"/>
        </w:rPr>
        <w:t xml:space="preserve">Депутат Совета депутатов муниципального округа </w:t>
      </w:r>
      <w:r w:rsidRPr="00E53D79">
        <w:rPr>
          <w:rFonts w:ascii="Times New Roman" w:hAnsi="Times New Roman" w:cs="Times New Roman"/>
          <w:b/>
          <w:sz w:val="28"/>
          <w:szCs w:val="28"/>
        </w:rPr>
        <w:t>Головинский</w:t>
      </w:r>
    </w:p>
    <w:p w:rsidR="00F717C6" w:rsidRPr="00E53D79" w:rsidRDefault="00F717C6" w:rsidP="00F717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D79">
        <w:rPr>
          <w:rFonts w:ascii="Times New Roman" w:hAnsi="Times New Roman" w:cs="Times New Roman"/>
          <w:b/>
          <w:sz w:val="28"/>
          <w:szCs w:val="28"/>
        </w:rPr>
        <w:t>_</w:t>
      </w:r>
      <w:r w:rsidRPr="00E53D7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  <w:r w:rsidR="000A2599" w:rsidRPr="00E53D79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E53D79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D79">
        <w:rPr>
          <w:rFonts w:ascii="Times New Roman" w:hAnsi="Times New Roman" w:cs="Times New Roman"/>
          <w:bCs/>
          <w:sz w:val="28"/>
          <w:szCs w:val="28"/>
        </w:rPr>
        <w:t>Ф.И.О.</w:t>
      </w:r>
    </w:p>
    <w:p w:rsidR="00F717C6" w:rsidRPr="00E53D79" w:rsidRDefault="00F717C6" w:rsidP="00F717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1123"/>
        <w:gridCol w:w="1134"/>
        <w:gridCol w:w="1134"/>
        <w:gridCol w:w="1134"/>
        <w:gridCol w:w="1276"/>
        <w:gridCol w:w="2410"/>
        <w:gridCol w:w="1559"/>
      </w:tblGrid>
      <w:tr w:rsidR="00CC2BCE" w:rsidRPr="00E53D79" w:rsidTr="000D03EE">
        <w:tc>
          <w:tcPr>
            <w:tcW w:w="540" w:type="dxa"/>
            <w:shd w:val="clear" w:color="auto" w:fill="auto"/>
          </w:tcPr>
          <w:p w:rsidR="00CC2BCE" w:rsidRPr="00E53D79" w:rsidRDefault="00CC2BCE" w:rsidP="00D4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53D7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05" w:type="dxa"/>
            <w:shd w:val="clear" w:color="auto" w:fill="auto"/>
          </w:tcPr>
          <w:p w:rsidR="00CC2BCE" w:rsidRPr="00E53D79" w:rsidRDefault="00CC2BCE" w:rsidP="00D4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801" w:type="dxa"/>
            <w:gridSpan w:val="5"/>
            <w:shd w:val="clear" w:color="auto" w:fill="auto"/>
          </w:tcPr>
          <w:p w:rsidR="00CC2BCE" w:rsidRPr="00E53D79" w:rsidRDefault="00CC2BCE" w:rsidP="00D4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79">
              <w:rPr>
                <w:rFonts w:ascii="Times New Roman" w:hAnsi="Times New Roman" w:cs="Times New Roman"/>
                <w:b/>
                <w:sz w:val="24"/>
                <w:szCs w:val="24"/>
              </w:rPr>
              <w:t>Даты рассмотрения вопросов и участия в их рассмотрении депутатом</w:t>
            </w:r>
          </w:p>
        </w:tc>
        <w:tc>
          <w:tcPr>
            <w:tcW w:w="2410" w:type="dxa"/>
            <w:shd w:val="clear" w:color="auto" w:fill="auto"/>
          </w:tcPr>
          <w:p w:rsidR="00CC2BCE" w:rsidRPr="00E53D79" w:rsidRDefault="000A2599" w:rsidP="00CC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shd w:val="clear" w:color="auto" w:fill="auto"/>
          </w:tcPr>
          <w:p w:rsidR="00CC2BCE" w:rsidRPr="00E53D79" w:rsidRDefault="00CC2BCE" w:rsidP="00D4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депутата </w:t>
            </w:r>
          </w:p>
        </w:tc>
      </w:tr>
      <w:tr w:rsidR="00CC2BCE" w:rsidRPr="007A52B4" w:rsidTr="001C5D1D">
        <w:trPr>
          <w:trHeight w:val="1146"/>
        </w:trPr>
        <w:tc>
          <w:tcPr>
            <w:tcW w:w="540" w:type="dxa"/>
            <w:shd w:val="clear" w:color="auto" w:fill="auto"/>
          </w:tcPr>
          <w:p w:rsidR="00CC2BCE" w:rsidRPr="00E53D79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0A2599" w:rsidRPr="007A52B4" w:rsidRDefault="00CC2BCE" w:rsidP="005E060E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r w:rsidR="005E060E" w:rsidRPr="007A52B4">
              <w:rPr>
                <w:rFonts w:ascii="Times New Roman" w:hAnsi="Times New Roman" w:cs="Times New Roman"/>
                <w:sz w:val="24"/>
                <w:szCs w:val="24"/>
              </w:rPr>
              <w:t>отчета главы управы района и информации руководителей городских организаций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118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5E060E" w:rsidP="005E060E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адресного перечня дворовых территорий для проведения работ по благоустройству, наружному освещению и компенсационному озеленению </w:t>
            </w:r>
            <w:r w:rsidR="00CC2BCE" w:rsidRPr="007A52B4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980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CC2BCE" w:rsidP="00FF5CF0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землепользования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122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CC2BCE" w:rsidP="00FF5CF0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схемы размещения нестационарных торговых объектов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126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5E060E" w:rsidP="00D201C4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 дополнительных мероприятий по социально-</w:t>
            </w:r>
            <w:r w:rsidR="00CC2BCE" w:rsidRPr="007A52B4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</w:t>
            </w:r>
            <w:r w:rsidR="00D201C4" w:rsidRPr="007A52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C2BCE"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128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CC2BCE" w:rsidP="00D201C4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изменении назначения помещений</w:t>
            </w:r>
            <w:r w:rsidR="00D201C4"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 (перевод жилого помещения в нежилое и нежилого помещения в жилое)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385971">
        <w:trPr>
          <w:trHeight w:val="506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385971" w:rsidRPr="007A52B4" w:rsidRDefault="00385971" w:rsidP="0038597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7A52B4" w:rsidRDefault="00385971" w:rsidP="0038597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жителями муниципального округа</w:t>
            </w:r>
          </w:p>
          <w:p w:rsidR="00CC2BCE" w:rsidRPr="007A52B4" w:rsidRDefault="00CC2BCE" w:rsidP="00FF5CF0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71" w:rsidRPr="007A52B4" w:rsidTr="001C5D1D">
        <w:trPr>
          <w:trHeight w:val="633"/>
        </w:trPr>
        <w:tc>
          <w:tcPr>
            <w:tcW w:w="540" w:type="dxa"/>
            <w:shd w:val="clear" w:color="auto" w:fill="auto"/>
          </w:tcPr>
          <w:p w:rsidR="00385971" w:rsidRPr="007A52B4" w:rsidRDefault="00385971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385971" w:rsidRPr="007A52B4" w:rsidRDefault="00385971" w:rsidP="0038597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71" w:rsidRPr="007A52B4" w:rsidRDefault="00385971" w:rsidP="0038597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Прием избирателей, рассмотрение обращений жителей и организаций: </w:t>
            </w:r>
          </w:p>
          <w:p w:rsidR="00385971" w:rsidRPr="007A52B4" w:rsidRDefault="00385971" w:rsidP="00FF5CF0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5971" w:rsidRPr="007A52B4" w:rsidRDefault="00385971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110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CC2BCE" w:rsidP="001C5D1D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Совета депутатов 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1D" w:rsidRPr="007A52B4" w:rsidTr="001C5D1D">
        <w:trPr>
          <w:trHeight w:val="1126"/>
        </w:trPr>
        <w:tc>
          <w:tcPr>
            <w:tcW w:w="540" w:type="dxa"/>
            <w:shd w:val="clear" w:color="auto" w:fill="auto"/>
          </w:tcPr>
          <w:p w:rsidR="001C5D1D" w:rsidRPr="007A52B4" w:rsidRDefault="001C5D1D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1C5D1D" w:rsidRPr="007A52B4" w:rsidRDefault="001C5D1D" w:rsidP="001C5D1D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и рабочих групп Совета депутатов</w:t>
            </w:r>
          </w:p>
        </w:tc>
        <w:tc>
          <w:tcPr>
            <w:tcW w:w="1123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5D1D" w:rsidRPr="007A52B4" w:rsidRDefault="001C5D1D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093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CC2BCE" w:rsidP="00FF5CF0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7A52B4" w:rsidTr="001C5D1D">
        <w:trPr>
          <w:trHeight w:val="1137"/>
        </w:trPr>
        <w:tc>
          <w:tcPr>
            <w:tcW w:w="540" w:type="dxa"/>
            <w:shd w:val="clear" w:color="auto" w:fill="auto"/>
          </w:tcPr>
          <w:p w:rsidR="00CC2BCE" w:rsidRPr="007A52B4" w:rsidRDefault="00CC2BCE" w:rsidP="00F717C6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:rsidR="00CC2BCE" w:rsidRPr="007A52B4" w:rsidRDefault="00CC2BCE" w:rsidP="00FF5CF0">
            <w:pPr>
              <w:pStyle w:val="a4"/>
              <w:tabs>
                <w:tab w:val="left" w:pos="540"/>
              </w:tabs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Согласование адресного перечня многоквартирных домов, подлежащих капитальному ремонту</w:t>
            </w:r>
          </w:p>
        </w:tc>
        <w:tc>
          <w:tcPr>
            <w:tcW w:w="1123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BCE" w:rsidRPr="007A52B4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CE" w:rsidRPr="00E53D79" w:rsidTr="001C5D1D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7A52B4" w:rsidRDefault="00CC2BCE" w:rsidP="00D4198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044"/>
              </w:tabs>
              <w:autoSpaceDE/>
              <w:autoSpaceDN/>
              <w:adjustRightInd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E" w:rsidRPr="00E53D79" w:rsidRDefault="00CC2BCE" w:rsidP="00FF5CF0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4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открытия и приемке работ по капитальному ремонту многоквартирных домов на территории избирательного округа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CE" w:rsidRPr="00E53D79" w:rsidRDefault="00CC2BCE" w:rsidP="00D41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7C6" w:rsidRPr="00E53D79" w:rsidRDefault="00F717C6" w:rsidP="00F717C6">
      <w:pPr>
        <w:rPr>
          <w:rFonts w:ascii="Times New Roman" w:hAnsi="Times New Roman" w:cs="Times New Roman"/>
          <w:sz w:val="28"/>
          <w:szCs w:val="28"/>
        </w:rPr>
      </w:pPr>
    </w:p>
    <w:p w:rsidR="00764BFB" w:rsidRDefault="00764BFB" w:rsidP="00C13E3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  <w:sectPr w:rsidR="00764BFB" w:rsidSect="00E53D79">
          <w:pgSz w:w="16838" w:h="11906" w:orient="landscape"/>
          <w:pgMar w:top="851" w:right="709" w:bottom="284" w:left="851" w:header="709" w:footer="709" w:gutter="0"/>
          <w:cols w:space="708"/>
          <w:docGrid w:linePitch="360"/>
        </w:sectPr>
      </w:pPr>
    </w:p>
    <w:p w:rsidR="00F717C6" w:rsidRPr="00C3247D" w:rsidRDefault="00F717C6" w:rsidP="00C3247D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47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F717C6" w:rsidRPr="00C3247D" w:rsidRDefault="00F717C6" w:rsidP="00C3247D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47D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Головинский </w:t>
      </w:r>
    </w:p>
    <w:p w:rsidR="00C3247D" w:rsidRPr="00C3247D" w:rsidRDefault="00C3247D" w:rsidP="00C3247D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247D">
        <w:rPr>
          <w:rFonts w:ascii="Times New Roman" w:hAnsi="Times New Roman" w:cs="Times New Roman"/>
          <w:b w:val="0"/>
          <w:sz w:val="24"/>
          <w:szCs w:val="24"/>
        </w:rPr>
        <w:t>от 24 ноября 2022 года № 74</w:t>
      </w:r>
    </w:p>
    <w:p w:rsidR="00F717C6" w:rsidRPr="005F4661" w:rsidRDefault="00F717C6" w:rsidP="00F717C6"/>
    <w:p w:rsidR="00F717C6" w:rsidRPr="005F4661" w:rsidRDefault="00F717C6" w:rsidP="00F717C6"/>
    <w:p w:rsidR="00F717C6" w:rsidRPr="005F4661" w:rsidRDefault="00970FE5" w:rsidP="00F717C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5"/>
          <w:szCs w:val="25"/>
        </w:rPr>
        <w:t>Состав Р</w:t>
      </w:r>
      <w:r w:rsidR="00F717C6" w:rsidRPr="005F4661">
        <w:rPr>
          <w:rFonts w:ascii="Times New Roman" w:hAnsi="Times New Roman" w:cs="Times New Roman"/>
          <w:b/>
          <w:sz w:val="25"/>
          <w:szCs w:val="25"/>
        </w:rPr>
        <w:t>абочей группы по определению размера поощрения депутатов муниципального округа Головинский</w:t>
      </w:r>
    </w:p>
    <w:p w:rsidR="00F717C6" w:rsidRPr="005F4661" w:rsidRDefault="00F717C6" w:rsidP="00F717C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3584"/>
        <w:gridCol w:w="4962"/>
      </w:tblGrid>
      <w:tr w:rsidR="005F4661" w:rsidRPr="00B0709B" w:rsidTr="00B0709B">
        <w:tc>
          <w:tcPr>
            <w:tcW w:w="1094" w:type="dxa"/>
            <w:shd w:val="clear" w:color="auto" w:fill="auto"/>
            <w:vAlign w:val="center"/>
          </w:tcPr>
          <w:p w:rsidR="00F717C6" w:rsidRPr="00B0709B" w:rsidRDefault="00F717C6" w:rsidP="00D4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B0709B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B070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46" w:type="dxa"/>
            <w:gridSpan w:val="2"/>
            <w:shd w:val="clear" w:color="auto" w:fill="auto"/>
            <w:vAlign w:val="center"/>
          </w:tcPr>
          <w:p w:rsidR="00F717C6" w:rsidRPr="00B0709B" w:rsidRDefault="0001331F" w:rsidP="0097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и </w:t>
            </w:r>
            <w:r w:rsidR="00F717C6" w:rsidRPr="00B0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члена Рабочей группы </w:t>
            </w:r>
          </w:p>
        </w:tc>
      </w:tr>
      <w:tr w:rsidR="00B0709B" w:rsidRPr="00B0709B" w:rsidTr="007A52B4">
        <w:tc>
          <w:tcPr>
            <w:tcW w:w="1094" w:type="dxa"/>
            <w:shd w:val="clear" w:color="auto" w:fill="auto"/>
            <w:vAlign w:val="bottom"/>
          </w:tcPr>
          <w:p w:rsidR="00B0709B" w:rsidRPr="00B0709B" w:rsidRDefault="00B0709B" w:rsidP="003D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B0709B" w:rsidRPr="00B0709B" w:rsidRDefault="000430C4" w:rsidP="007A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</w:t>
            </w:r>
            <w:r w:rsidR="00B0709B" w:rsidRPr="00B0709B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709B" w:rsidRPr="00B0709B" w:rsidRDefault="00B0709B" w:rsidP="007A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9B" w:rsidRDefault="007A52B4" w:rsidP="007A5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Яшина Татьяна </w:t>
            </w:r>
            <w:r w:rsidRPr="00111A3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  <w:p w:rsidR="007A52B4" w:rsidRPr="00B0709B" w:rsidRDefault="007A52B4" w:rsidP="007A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7D" w:rsidRPr="00B0709B" w:rsidTr="007A52B4">
        <w:tc>
          <w:tcPr>
            <w:tcW w:w="1094" w:type="dxa"/>
            <w:shd w:val="clear" w:color="auto" w:fill="auto"/>
            <w:vAlign w:val="bottom"/>
          </w:tcPr>
          <w:p w:rsidR="00C3247D" w:rsidRPr="00B0709B" w:rsidRDefault="00C3247D" w:rsidP="003D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3247D" w:rsidRDefault="00C3247D" w:rsidP="00632F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7D" w:rsidRDefault="00C3247D" w:rsidP="00632F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  <w:p w:rsidR="00C3247D" w:rsidRPr="00B0709B" w:rsidRDefault="00C3247D" w:rsidP="00632F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247D" w:rsidRDefault="00C3247D" w:rsidP="00632F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7D" w:rsidRDefault="00C3247D" w:rsidP="00632F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>Маслова Вера Владимировна</w:t>
            </w:r>
          </w:p>
          <w:p w:rsidR="00C3247D" w:rsidRPr="00B0709B" w:rsidRDefault="00C3247D" w:rsidP="00632F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7D" w:rsidRPr="00B0709B" w:rsidTr="007A52B4">
        <w:tc>
          <w:tcPr>
            <w:tcW w:w="1094" w:type="dxa"/>
            <w:shd w:val="clear" w:color="auto" w:fill="auto"/>
            <w:vAlign w:val="bottom"/>
          </w:tcPr>
          <w:p w:rsidR="00C3247D" w:rsidRPr="00B0709B" w:rsidRDefault="00C3247D" w:rsidP="003D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3247D" w:rsidRPr="00B0709B" w:rsidRDefault="00C3247D" w:rsidP="00DC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3247D" w:rsidRDefault="00C3247D" w:rsidP="00DC4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47D" w:rsidRDefault="00C3247D" w:rsidP="00DC4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Евгения Игоревна</w:t>
            </w:r>
          </w:p>
          <w:p w:rsidR="00C3247D" w:rsidRPr="00B0709B" w:rsidRDefault="00C3247D" w:rsidP="00DC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7D" w:rsidRPr="00B0709B" w:rsidTr="007A52B4">
        <w:trPr>
          <w:trHeight w:val="400"/>
        </w:trPr>
        <w:tc>
          <w:tcPr>
            <w:tcW w:w="1094" w:type="dxa"/>
            <w:shd w:val="clear" w:color="auto" w:fill="auto"/>
            <w:vAlign w:val="bottom"/>
          </w:tcPr>
          <w:p w:rsidR="00C3247D" w:rsidRPr="00B0709B" w:rsidRDefault="00C3247D" w:rsidP="003D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3247D" w:rsidRDefault="00C3247D" w:rsidP="007A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94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C3247D" w:rsidRDefault="00C3247D" w:rsidP="007A52B4">
            <w:pPr>
              <w:jc w:val="center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247D" w:rsidRDefault="00C3247D" w:rsidP="007A5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7D" w:rsidRPr="00B0709B" w:rsidRDefault="00C3247D" w:rsidP="007A5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rFonts w:ascii="Times New Roman" w:hAnsi="Times New Roman" w:cs="Times New Roman"/>
                <w:sz w:val="28"/>
                <w:szCs w:val="28"/>
              </w:rPr>
              <w:t>Борисова  Елена Григорьевна</w:t>
            </w:r>
          </w:p>
        </w:tc>
      </w:tr>
    </w:tbl>
    <w:p w:rsidR="00B6105B" w:rsidRDefault="00B6105B" w:rsidP="00B0709B">
      <w:pPr>
        <w:tabs>
          <w:tab w:val="left" w:pos="-360"/>
          <w:tab w:val="left" w:pos="900"/>
        </w:tabs>
        <w:rPr>
          <w:b/>
          <w:i/>
          <w:sz w:val="28"/>
          <w:szCs w:val="28"/>
        </w:rPr>
      </w:pPr>
    </w:p>
    <w:p w:rsidR="00F717C6" w:rsidRPr="005F4661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F717C6" w:rsidRPr="005F4661" w:rsidSect="00764BF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B1" w:rsidRDefault="002175B1" w:rsidP="00987922">
      <w:r>
        <w:separator/>
      </w:r>
    </w:p>
  </w:endnote>
  <w:endnote w:type="continuationSeparator" w:id="0">
    <w:p w:rsidR="002175B1" w:rsidRDefault="002175B1" w:rsidP="009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B1" w:rsidRDefault="002175B1" w:rsidP="00987922">
      <w:r>
        <w:separator/>
      </w:r>
    </w:p>
  </w:footnote>
  <w:footnote w:type="continuationSeparator" w:id="0">
    <w:p w:rsidR="002175B1" w:rsidRDefault="002175B1" w:rsidP="0098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9D"/>
    <w:multiLevelType w:val="hybridMultilevel"/>
    <w:tmpl w:val="C10C8506"/>
    <w:lvl w:ilvl="0" w:tplc="44B4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0BB"/>
    <w:multiLevelType w:val="hybridMultilevel"/>
    <w:tmpl w:val="F50ED66C"/>
    <w:lvl w:ilvl="0" w:tplc="44B4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450E"/>
    <w:multiLevelType w:val="multilevel"/>
    <w:tmpl w:val="2D48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E0653B"/>
    <w:multiLevelType w:val="hybridMultilevel"/>
    <w:tmpl w:val="11D0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D800">
      <w:start w:val="1"/>
      <w:numFmt w:val="decimal"/>
      <w:lvlText w:val="%2)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1452F"/>
    <w:multiLevelType w:val="hybridMultilevel"/>
    <w:tmpl w:val="444C9982"/>
    <w:lvl w:ilvl="0" w:tplc="44B43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CA23FA"/>
    <w:multiLevelType w:val="hybridMultilevel"/>
    <w:tmpl w:val="EAF2029E"/>
    <w:lvl w:ilvl="0" w:tplc="44B4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511B1"/>
    <w:multiLevelType w:val="hybridMultilevel"/>
    <w:tmpl w:val="1B8C412E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F24A0"/>
    <w:multiLevelType w:val="hybridMultilevel"/>
    <w:tmpl w:val="AB022030"/>
    <w:lvl w:ilvl="0" w:tplc="44B4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370A8"/>
    <w:multiLevelType w:val="hybridMultilevel"/>
    <w:tmpl w:val="1B8C412E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30FAE"/>
    <w:multiLevelType w:val="hybridMultilevel"/>
    <w:tmpl w:val="1B8C412E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D46F8"/>
    <w:multiLevelType w:val="hybridMultilevel"/>
    <w:tmpl w:val="03647BBE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B01256B"/>
    <w:multiLevelType w:val="hybridMultilevel"/>
    <w:tmpl w:val="7D7A4788"/>
    <w:lvl w:ilvl="0" w:tplc="44B4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23D3A"/>
    <w:multiLevelType w:val="hybridMultilevel"/>
    <w:tmpl w:val="F83A8E60"/>
    <w:lvl w:ilvl="0" w:tplc="44B43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F916B5"/>
    <w:multiLevelType w:val="hybridMultilevel"/>
    <w:tmpl w:val="8AEADDB8"/>
    <w:lvl w:ilvl="0" w:tplc="44B4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66288"/>
    <w:multiLevelType w:val="multilevel"/>
    <w:tmpl w:val="AB22A12C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054EB3"/>
    <w:multiLevelType w:val="hybridMultilevel"/>
    <w:tmpl w:val="1B8C412E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B4DB0"/>
    <w:multiLevelType w:val="multilevel"/>
    <w:tmpl w:val="EA0C69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657B7AD3"/>
    <w:multiLevelType w:val="hybridMultilevel"/>
    <w:tmpl w:val="1B8C412E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93383"/>
    <w:multiLevelType w:val="hybridMultilevel"/>
    <w:tmpl w:val="101A011E"/>
    <w:lvl w:ilvl="0" w:tplc="44B43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DB271F"/>
    <w:multiLevelType w:val="hybridMultilevel"/>
    <w:tmpl w:val="1B8C412E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679E6"/>
    <w:multiLevelType w:val="hybridMultilevel"/>
    <w:tmpl w:val="5A0E4C4E"/>
    <w:lvl w:ilvl="0" w:tplc="44B43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7"/>
  </w:num>
  <w:num w:numId="8">
    <w:abstractNumId w:val="15"/>
  </w:num>
  <w:num w:numId="9">
    <w:abstractNumId w:val="19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18"/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83"/>
    <w:rsid w:val="0001331F"/>
    <w:rsid w:val="000430C4"/>
    <w:rsid w:val="000502E9"/>
    <w:rsid w:val="00077D55"/>
    <w:rsid w:val="000879ED"/>
    <w:rsid w:val="000A1437"/>
    <w:rsid w:val="000A2599"/>
    <w:rsid w:val="000D03EE"/>
    <w:rsid w:val="000E35FA"/>
    <w:rsid w:val="001077FF"/>
    <w:rsid w:val="00146D77"/>
    <w:rsid w:val="0016298A"/>
    <w:rsid w:val="001B0E47"/>
    <w:rsid w:val="001B57CD"/>
    <w:rsid w:val="001C5D1D"/>
    <w:rsid w:val="001E640D"/>
    <w:rsid w:val="001F6D4A"/>
    <w:rsid w:val="002175B1"/>
    <w:rsid w:val="002218F1"/>
    <w:rsid w:val="002329CC"/>
    <w:rsid w:val="003147F7"/>
    <w:rsid w:val="00371F56"/>
    <w:rsid w:val="00385971"/>
    <w:rsid w:val="003925E2"/>
    <w:rsid w:val="003A0FF4"/>
    <w:rsid w:val="003D698B"/>
    <w:rsid w:val="003E07C7"/>
    <w:rsid w:val="00444F5D"/>
    <w:rsid w:val="00475B83"/>
    <w:rsid w:val="004908AE"/>
    <w:rsid w:val="004C58D1"/>
    <w:rsid w:val="004F1412"/>
    <w:rsid w:val="00531A2E"/>
    <w:rsid w:val="00544BD9"/>
    <w:rsid w:val="00591CD2"/>
    <w:rsid w:val="00593FCD"/>
    <w:rsid w:val="00594E4D"/>
    <w:rsid w:val="00595115"/>
    <w:rsid w:val="005D41F2"/>
    <w:rsid w:val="005E060E"/>
    <w:rsid w:val="005F4661"/>
    <w:rsid w:val="00605EB6"/>
    <w:rsid w:val="00623089"/>
    <w:rsid w:val="00624A9A"/>
    <w:rsid w:val="00660641"/>
    <w:rsid w:val="00666A9C"/>
    <w:rsid w:val="00673EF9"/>
    <w:rsid w:val="00685B48"/>
    <w:rsid w:val="006A049B"/>
    <w:rsid w:val="006A5573"/>
    <w:rsid w:val="006C5458"/>
    <w:rsid w:val="006D3BD5"/>
    <w:rsid w:val="006D656A"/>
    <w:rsid w:val="006E3309"/>
    <w:rsid w:val="0070021A"/>
    <w:rsid w:val="00716A17"/>
    <w:rsid w:val="0074347A"/>
    <w:rsid w:val="00751098"/>
    <w:rsid w:val="00753D1B"/>
    <w:rsid w:val="00764BFB"/>
    <w:rsid w:val="0076536E"/>
    <w:rsid w:val="007A52B4"/>
    <w:rsid w:val="007B2BF8"/>
    <w:rsid w:val="00842E81"/>
    <w:rsid w:val="00845152"/>
    <w:rsid w:val="0084559D"/>
    <w:rsid w:val="00855660"/>
    <w:rsid w:val="00873B2E"/>
    <w:rsid w:val="008C4D8B"/>
    <w:rsid w:val="008E487D"/>
    <w:rsid w:val="00933257"/>
    <w:rsid w:val="00940ECB"/>
    <w:rsid w:val="00965B89"/>
    <w:rsid w:val="00966D91"/>
    <w:rsid w:val="00967B2E"/>
    <w:rsid w:val="00970FE5"/>
    <w:rsid w:val="00987922"/>
    <w:rsid w:val="00992B73"/>
    <w:rsid w:val="0099779E"/>
    <w:rsid w:val="009D684C"/>
    <w:rsid w:val="00A00C7E"/>
    <w:rsid w:val="00A243D8"/>
    <w:rsid w:val="00A70559"/>
    <w:rsid w:val="00AD4DE4"/>
    <w:rsid w:val="00B0709B"/>
    <w:rsid w:val="00B2664E"/>
    <w:rsid w:val="00B26E16"/>
    <w:rsid w:val="00B3040B"/>
    <w:rsid w:val="00B6105B"/>
    <w:rsid w:val="00B613B4"/>
    <w:rsid w:val="00B72646"/>
    <w:rsid w:val="00B81682"/>
    <w:rsid w:val="00B92309"/>
    <w:rsid w:val="00BA02B5"/>
    <w:rsid w:val="00BB0F5C"/>
    <w:rsid w:val="00BC0FAE"/>
    <w:rsid w:val="00C13E3A"/>
    <w:rsid w:val="00C3247D"/>
    <w:rsid w:val="00C33470"/>
    <w:rsid w:val="00C82261"/>
    <w:rsid w:val="00CB1D8C"/>
    <w:rsid w:val="00CB4698"/>
    <w:rsid w:val="00CC2BCE"/>
    <w:rsid w:val="00CC584B"/>
    <w:rsid w:val="00CE3140"/>
    <w:rsid w:val="00CF252D"/>
    <w:rsid w:val="00D04014"/>
    <w:rsid w:val="00D201C4"/>
    <w:rsid w:val="00D41987"/>
    <w:rsid w:val="00D46CC6"/>
    <w:rsid w:val="00D95C54"/>
    <w:rsid w:val="00DB494F"/>
    <w:rsid w:val="00DC771A"/>
    <w:rsid w:val="00DD34D4"/>
    <w:rsid w:val="00DD7A10"/>
    <w:rsid w:val="00E05089"/>
    <w:rsid w:val="00E35631"/>
    <w:rsid w:val="00E36991"/>
    <w:rsid w:val="00E53D79"/>
    <w:rsid w:val="00ED0604"/>
    <w:rsid w:val="00EE53DF"/>
    <w:rsid w:val="00EF73DC"/>
    <w:rsid w:val="00F006BC"/>
    <w:rsid w:val="00F45D6A"/>
    <w:rsid w:val="00F50CDE"/>
    <w:rsid w:val="00F52D77"/>
    <w:rsid w:val="00F717C6"/>
    <w:rsid w:val="00F72FD7"/>
    <w:rsid w:val="00F82C15"/>
    <w:rsid w:val="00FC4B05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E47"/>
    <w:rPr>
      <w:color w:val="0000FF"/>
      <w:u w:val="single"/>
    </w:rPr>
  </w:style>
  <w:style w:type="paragraph" w:customStyle="1" w:styleId="ConsPlusTitle">
    <w:name w:val="ConsPlusTitle"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1B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1B0E4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487D"/>
    <w:pPr>
      <w:ind w:left="720"/>
      <w:contextualSpacing/>
    </w:pPr>
  </w:style>
  <w:style w:type="paragraph" w:customStyle="1" w:styleId="ConsPlusNormal">
    <w:name w:val="ConsPlusNormal"/>
    <w:rsid w:val="0031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 Знак1 Знак Знак Знак Знак"/>
    <w:basedOn w:val="a"/>
    <w:rsid w:val="00F717C6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52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79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92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79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92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E47"/>
    <w:rPr>
      <w:color w:val="0000FF"/>
      <w:u w:val="single"/>
    </w:rPr>
  </w:style>
  <w:style w:type="paragraph" w:customStyle="1" w:styleId="ConsPlusTitle">
    <w:name w:val="ConsPlusTitle"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1B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1B0E4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487D"/>
    <w:pPr>
      <w:ind w:left="720"/>
      <w:contextualSpacing/>
    </w:pPr>
  </w:style>
  <w:style w:type="paragraph" w:customStyle="1" w:styleId="ConsPlusNormal">
    <w:name w:val="ConsPlusNormal"/>
    <w:rsid w:val="0031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 Знак1 Знак Знак Знак Знак"/>
    <w:basedOn w:val="a"/>
    <w:rsid w:val="00F717C6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52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7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79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92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79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9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7D2D-C206-4427-ACD3-4CE09815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МО Головинский</cp:lastModifiedBy>
  <cp:revision>4</cp:revision>
  <cp:lastPrinted>2022-11-23T13:24:00Z</cp:lastPrinted>
  <dcterms:created xsi:type="dcterms:W3CDTF">2022-11-23T14:12:00Z</dcterms:created>
  <dcterms:modified xsi:type="dcterms:W3CDTF">2022-11-25T10:44:00Z</dcterms:modified>
</cp:coreProperties>
</file>