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ED3" w:rsidRPr="00753ED3" w:rsidRDefault="00753ED3" w:rsidP="00753ED3">
      <w:pPr>
        <w:shd w:val="clear" w:color="auto" w:fill="FFFFFF"/>
        <w:spacing w:after="0" w:line="240" w:lineRule="auto"/>
        <w:jc w:val="right"/>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u w:val="single"/>
          <w:lang w:eastAsia="ru-RU"/>
        </w:rPr>
        <w:t>ПРОЕКТ</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xml:space="preserve">Об участии администрации муниципального округа </w:t>
      </w:r>
      <w:proofErr w:type="spellStart"/>
      <w:r w:rsidRPr="00753ED3">
        <w:rPr>
          <w:rFonts w:ascii="Arial" w:eastAsia="Times New Roman" w:hAnsi="Arial" w:cs="Arial"/>
          <w:color w:val="000000"/>
          <w:sz w:val="16"/>
          <w:szCs w:val="16"/>
          <w:lang w:eastAsia="ru-RU"/>
        </w:rPr>
        <w:t>Головинский</w:t>
      </w:r>
      <w:proofErr w:type="spellEnd"/>
      <w:r w:rsidRPr="00753ED3">
        <w:rPr>
          <w:rFonts w:ascii="Arial" w:eastAsia="Times New Roman" w:hAnsi="Arial" w:cs="Arial"/>
          <w:color w:val="000000"/>
          <w:sz w:val="16"/>
          <w:szCs w:val="16"/>
          <w:lang w:eastAsia="ru-RU"/>
        </w:rPr>
        <w:t xml:space="preserve">  в профилактике терроризма</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и экстремизма, а также минимизации</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и (или) ликвидации последствий</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проявления терроризма и экстремизма</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xml:space="preserve">на территории муниципального округа </w:t>
      </w:r>
      <w:proofErr w:type="spellStart"/>
      <w:r w:rsidRPr="00753ED3">
        <w:rPr>
          <w:rFonts w:ascii="Arial" w:eastAsia="Times New Roman" w:hAnsi="Arial" w:cs="Arial"/>
          <w:color w:val="000000"/>
          <w:sz w:val="16"/>
          <w:szCs w:val="16"/>
          <w:lang w:eastAsia="ru-RU"/>
        </w:rPr>
        <w:t>Головинский</w:t>
      </w:r>
      <w:proofErr w:type="spellEnd"/>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proofErr w:type="spellStart"/>
      <w:r w:rsidRPr="00753ED3">
        <w:rPr>
          <w:rFonts w:ascii="Arial" w:eastAsia="Times New Roman" w:hAnsi="Arial" w:cs="Arial"/>
          <w:color w:val="000000"/>
          <w:sz w:val="16"/>
          <w:szCs w:val="16"/>
          <w:lang w:eastAsia="ru-RU"/>
        </w:rPr>
        <w:t>СогласноФедеральному</w:t>
      </w:r>
      <w:proofErr w:type="spellEnd"/>
      <w:r w:rsidRPr="00753ED3">
        <w:rPr>
          <w:rFonts w:ascii="Arial" w:eastAsia="Times New Roman" w:hAnsi="Arial" w:cs="Arial"/>
          <w:color w:val="000000"/>
          <w:sz w:val="16"/>
          <w:szCs w:val="16"/>
          <w:lang w:eastAsia="ru-RU"/>
        </w:rPr>
        <w:t xml:space="preserve"> закону от 25 июля 2002 года № 114-ФЗ «О противодействии экстремистской деятельности», </w:t>
      </w:r>
      <w:proofErr w:type="spellStart"/>
      <w:r w:rsidRPr="00753ED3">
        <w:rPr>
          <w:rFonts w:ascii="Arial" w:eastAsia="Times New Roman" w:hAnsi="Arial" w:cs="Arial"/>
          <w:color w:val="000000"/>
          <w:sz w:val="16"/>
          <w:szCs w:val="16"/>
          <w:lang w:eastAsia="ru-RU"/>
        </w:rPr>
        <w:t>Федеральномузакону</w:t>
      </w:r>
      <w:proofErr w:type="spellEnd"/>
      <w:r w:rsidRPr="00753ED3">
        <w:rPr>
          <w:rFonts w:ascii="Arial" w:eastAsia="Times New Roman" w:hAnsi="Arial" w:cs="Arial"/>
          <w:color w:val="000000"/>
          <w:sz w:val="16"/>
          <w:szCs w:val="16"/>
          <w:lang w:eastAsia="ru-RU"/>
        </w:rPr>
        <w:t xml:space="preserve"> от 6 марта 2006 года № 35-ФЗ «О противодействии терроризму», Стратегии противодействия экстремизму в Российской Федерации до 2025 года (утвержденной Президентом РФ 28.11.2014 г., Пр-2753), в соответствии с Законом города Москвы от 6 ноября 2002 года № 56 «Об организации местного самоуправления в городе Москве»</w:t>
      </w:r>
      <w:proofErr w:type="gramStart"/>
      <w:r w:rsidRPr="00753ED3">
        <w:rPr>
          <w:rFonts w:ascii="Arial" w:eastAsia="Times New Roman" w:hAnsi="Arial" w:cs="Arial"/>
          <w:color w:val="000000"/>
          <w:sz w:val="16"/>
          <w:szCs w:val="16"/>
          <w:lang w:eastAsia="ru-RU"/>
        </w:rPr>
        <w:t>,р</w:t>
      </w:r>
      <w:proofErr w:type="gramEnd"/>
      <w:r w:rsidRPr="00753ED3">
        <w:rPr>
          <w:rFonts w:ascii="Arial" w:eastAsia="Times New Roman" w:hAnsi="Arial" w:cs="Arial"/>
          <w:color w:val="000000"/>
          <w:sz w:val="16"/>
          <w:szCs w:val="16"/>
          <w:lang w:eastAsia="ru-RU"/>
        </w:rPr>
        <w:t xml:space="preserve">уководствуясь Уставом муниципального округа </w:t>
      </w:r>
      <w:proofErr w:type="spellStart"/>
      <w:r w:rsidRPr="00753ED3">
        <w:rPr>
          <w:rFonts w:ascii="Arial" w:eastAsia="Times New Roman" w:hAnsi="Arial" w:cs="Arial"/>
          <w:color w:val="000000"/>
          <w:sz w:val="16"/>
          <w:szCs w:val="16"/>
          <w:lang w:eastAsia="ru-RU"/>
        </w:rPr>
        <w:t>Головинский</w:t>
      </w:r>
      <w:proofErr w:type="spellEnd"/>
      <w:r w:rsidRPr="00753ED3">
        <w:rPr>
          <w:rFonts w:ascii="Arial" w:eastAsia="Times New Roman" w:hAnsi="Arial" w:cs="Arial"/>
          <w:color w:val="000000"/>
          <w:sz w:val="16"/>
          <w:szCs w:val="16"/>
          <w:lang w:eastAsia="ru-RU"/>
        </w:rPr>
        <w:t xml:space="preserve">, администрация муниципального округа </w:t>
      </w:r>
      <w:proofErr w:type="spellStart"/>
      <w:r w:rsidRPr="00753ED3">
        <w:rPr>
          <w:rFonts w:ascii="Arial" w:eastAsia="Times New Roman" w:hAnsi="Arial" w:cs="Arial"/>
          <w:color w:val="000000"/>
          <w:sz w:val="16"/>
          <w:szCs w:val="16"/>
          <w:lang w:eastAsia="ru-RU"/>
        </w:rPr>
        <w:t>Головинский</w:t>
      </w:r>
      <w:proofErr w:type="spellEnd"/>
      <w:r w:rsidRPr="00753ED3">
        <w:rPr>
          <w:rFonts w:ascii="Arial" w:eastAsia="Times New Roman" w:hAnsi="Arial" w:cs="Arial"/>
          <w:color w:val="000000"/>
          <w:sz w:val="16"/>
          <w:szCs w:val="16"/>
          <w:lang w:eastAsia="ru-RU"/>
        </w:rPr>
        <w:t> </w:t>
      </w:r>
      <w:r w:rsidRPr="00753ED3">
        <w:rPr>
          <w:rFonts w:ascii="Arial" w:eastAsia="Times New Roman" w:hAnsi="Arial" w:cs="Arial"/>
          <w:b/>
          <w:bCs/>
          <w:color w:val="000000"/>
          <w:sz w:val="16"/>
          <w:lang w:eastAsia="ru-RU"/>
        </w:rPr>
        <w:t>постановляет:</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w:t>
      </w:r>
    </w:p>
    <w:p w:rsidR="00753ED3" w:rsidRPr="00753ED3" w:rsidRDefault="00753ED3" w:rsidP="00753ED3">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xml:space="preserve">Создать Комиссию по </w:t>
      </w:r>
      <w:proofErr w:type="spellStart"/>
      <w:r w:rsidRPr="00753ED3">
        <w:rPr>
          <w:rFonts w:ascii="Arial" w:eastAsia="Times New Roman" w:hAnsi="Arial" w:cs="Arial"/>
          <w:color w:val="000000"/>
          <w:sz w:val="16"/>
          <w:szCs w:val="16"/>
          <w:lang w:eastAsia="ru-RU"/>
        </w:rPr>
        <w:t>участиюадминистрации</w:t>
      </w:r>
      <w:proofErr w:type="spellEnd"/>
      <w:r w:rsidRPr="00753ED3">
        <w:rPr>
          <w:rFonts w:ascii="Arial" w:eastAsia="Times New Roman" w:hAnsi="Arial" w:cs="Arial"/>
          <w:color w:val="000000"/>
          <w:sz w:val="16"/>
          <w:szCs w:val="16"/>
          <w:lang w:eastAsia="ru-RU"/>
        </w:rPr>
        <w:t xml:space="preserve"> муниципального округа </w:t>
      </w:r>
      <w:proofErr w:type="spellStart"/>
      <w:r w:rsidRPr="00753ED3">
        <w:rPr>
          <w:rFonts w:ascii="Arial" w:eastAsia="Times New Roman" w:hAnsi="Arial" w:cs="Arial"/>
          <w:color w:val="000000"/>
          <w:sz w:val="16"/>
          <w:szCs w:val="16"/>
          <w:lang w:eastAsia="ru-RU"/>
        </w:rPr>
        <w:t>Головинский</w:t>
      </w:r>
      <w:proofErr w:type="spellEnd"/>
      <w:r w:rsidRPr="00753ED3">
        <w:rPr>
          <w:rFonts w:ascii="Arial" w:eastAsia="Times New Roman" w:hAnsi="Arial" w:cs="Arial"/>
          <w:color w:val="000000"/>
          <w:sz w:val="16"/>
          <w:szCs w:val="16"/>
          <w:lang w:eastAsia="ru-RU"/>
        </w:rPr>
        <w:t xml:space="preserve">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округа </w:t>
      </w:r>
      <w:proofErr w:type="spellStart"/>
      <w:r w:rsidRPr="00753ED3">
        <w:rPr>
          <w:rFonts w:ascii="Arial" w:eastAsia="Times New Roman" w:hAnsi="Arial" w:cs="Arial"/>
          <w:color w:val="000000"/>
          <w:sz w:val="16"/>
          <w:szCs w:val="16"/>
          <w:lang w:eastAsia="ru-RU"/>
        </w:rPr>
        <w:t>Головинский</w:t>
      </w:r>
      <w:proofErr w:type="spellEnd"/>
      <w:r w:rsidRPr="00753ED3">
        <w:rPr>
          <w:rFonts w:ascii="Arial" w:eastAsia="Times New Roman" w:hAnsi="Arial" w:cs="Arial"/>
          <w:color w:val="000000"/>
          <w:sz w:val="16"/>
          <w:szCs w:val="16"/>
          <w:lang w:eastAsia="ru-RU"/>
        </w:rPr>
        <w:t xml:space="preserve"> в составе согласно приложению 1 к настоящему постановлению.</w:t>
      </w:r>
    </w:p>
    <w:p w:rsidR="00753ED3" w:rsidRPr="00753ED3" w:rsidRDefault="00753ED3" w:rsidP="00753ED3">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xml:space="preserve">Утвердить Порядок работы Комиссии по участию администрации муниципального округа </w:t>
      </w:r>
      <w:proofErr w:type="spellStart"/>
      <w:r w:rsidRPr="00753ED3">
        <w:rPr>
          <w:rFonts w:ascii="Arial" w:eastAsia="Times New Roman" w:hAnsi="Arial" w:cs="Arial"/>
          <w:color w:val="000000"/>
          <w:sz w:val="16"/>
          <w:szCs w:val="16"/>
          <w:lang w:eastAsia="ru-RU"/>
        </w:rPr>
        <w:t>Головинский</w:t>
      </w:r>
      <w:proofErr w:type="spellEnd"/>
      <w:r w:rsidRPr="00753ED3">
        <w:rPr>
          <w:rFonts w:ascii="Arial" w:eastAsia="Times New Roman" w:hAnsi="Arial" w:cs="Arial"/>
          <w:color w:val="000000"/>
          <w:sz w:val="16"/>
          <w:szCs w:val="16"/>
          <w:lang w:eastAsia="ru-RU"/>
        </w:rPr>
        <w:t xml:space="preserve">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округа </w:t>
      </w:r>
      <w:proofErr w:type="spellStart"/>
      <w:r w:rsidRPr="00753ED3">
        <w:rPr>
          <w:rFonts w:ascii="Arial" w:eastAsia="Times New Roman" w:hAnsi="Arial" w:cs="Arial"/>
          <w:color w:val="000000"/>
          <w:sz w:val="16"/>
          <w:szCs w:val="16"/>
          <w:lang w:eastAsia="ru-RU"/>
        </w:rPr>
        <w:t>Головинский</w:t>
      </w:r>
      <w:proofErr w:type="spellEnd"/>
      <w:r w:rsidRPr="00753ED3">
        <w:rPr>
          <w:rFonts w:ascii="Arial" w:eastAsia="Times New Roman" w:hAnsi="Arial" w:cs="Arial"/>
          <w:color w:val="000000"/>
          <w:sz w:val="16"/>
          <w:szCs w:val="16"/>
          <w:lang w:eastAsia="ru-RU"/>
        </w:rPr>
        <w:t xml:space="preserve"> согласно приложению 2 к настоящему постановлению.</w:t>
      </w:r>
    </w:p>
    <w:p w:rsidR="00753ED3" w:rsidRPr="00753ED3" w:rsidRDefault="00753ED3" w:rsidP="00753ED3">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xml:space="preserve">Опубликовать настоящее постановление в бюллетене «Московский муниципальный вестник» и разместить на официальном сайте органов местного самоуправления муниципального округа </w:t>
      </w:r>
      <w:proofErr w:type="spellStart"/>
      <w:r w:rsidRPr="00753ED3">
        <w:rPr>
          <w:rFonts w:ascii="Arial" w:eastAsia="Times New Roman" w:hAnsi="Arial" w:cs="Arial"/>
          <w:color w:val="000000"/>
          <w:sz w:val="16"/>
          <w:szCs w:val="16"/>
          <w:lang w:eastAsia="ru-RU"/>
        </w:rPr>
        <w:t>Головинский</w:t>
      </w:r>
      <w:proofErr w:type="spellEnd"/>
      <w:r w:rsidRPr="00753ED3">
        <w:rPr>
          <w:rFonts w:ascii="Arial" w:eastAsia="Times New Roman" w:hAnsi="Arial" w:cs="Arial"/>
          <w:color w:val="000000"/>
          <w:sz w:val="16"/>
          <w:szCs w:val="16"/>
          <w:lang w:eastAsia="ru-RU"/>
        </w:rPr>
        <w:t> </w:t>
      </w:r>
      <w:hyperlink r:id="rId5" w:history="1">
        <w:r w:rsidRPr="00753ED3">
          <w:rPr>
            <w:rFonts w:ascii="Arial" w:eastAsia="Times New Roman" w:hAnsi="Arial" w:cs="Arial"/>
            <w:color w:val="0072BC"/>
            <w:sz w:val="16"/>
            <w:u w:val="single"/>
            <w:lang w:eastAsia="ru-RU"/>
          </w:rPr>
          <w:t>http://nashe-golovino.ru</w:t>
        </w:r>
      </w:hyperlink>
      <w:r w:rsidRPr="00753ED3">
        <w:rPr>
          <w:rFonts w:ascii="Arial" w:eastAsia="Times New Roman" w:hAnsi="Arial" w:cs="Arial"/>
          <w:color w:val="000000"/>
          <w:sz w:val="16"/>
          <w:szCs w:val="16"/>
          <w:lang w:eastAsia="ru-RU"/>
        </w:rPr>
        <w:t>.  </w:t>
      </w:r>
    </w:p>
    <w:p w:rsidR="00753ED3" w:rsidRPr="00753ED3" w:rsidRDefault="00753ED3" w:rsidP="00753ED3">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Настоящее постановление вступает в силу со дня его опубликования.</w:t>
      </w:r>
    </w:p>
    <w:p w:rsidR="00753ED3" w:rsidRPr="00753ED3" w:rsidRDefault="00753ED3" w:rsidP="00753ED3">
      <w:pPr>
        <w:numPr>
          <w:ilvl w:val="0"/>
          <w:numId w:val="1"/>
        </w:numPr>
        <w:spacing w:after="0" w:line="240" w:lineRule="auto"/>
        <w:ind w:left="0"/>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xml:space="preserve">Контроль исполнения настоящего постановления оставить за главой администрации муниципального округа </w:t>
      </w:r>
      <w:proofErr w:type="spellStart"/>
      <w:r w:rsidRPr="00753ED3">
        <w:rPr>
          <w:rFonts w:ascii="Arial" w:eastAsia="Times New Roman" w:hAnsi="Arial" w:cs="Arial"/>
          <w:color w:val="000000"/>
          <w:sz w:val="16"/>
          <w:szCs w:val="16"/>
          <w:lang w:eastAsia="ru-RU"/>
        </w:rPr>
        <w:t>Головинский</w:t>
      </w:r>
      <w:proofErr w:type="spellEnd"/>
      <w:r w:rsidRPr="00753ED3">
        <w:rPr>
          <w:rFonts w:ascii="Arial" w:eastAsia="Times New Roman" w:hAnsi="Arial" w:cs="Arial"/>
          <w:color w:val="000000"/>
          <w:sz w:val="16"/>
          <w:szCs w:val="16"/>
          <w:lang w:eastAsia="ru-RU"/>
        </w:rPr>
        <w:t> </w:t>
      </w:r>
      <w:r w:rsidRPr="00753ED3">
        <w:rPr>
          <w:rFonts w:ascii="Arial" w:eastAsia="Times New Roman" w:hAnsi="Arial" w:cs="Arial"/>
          <w:b/>
          <w:bCs/>
          <w:color w:val="000000"/>
          <w:sz w:val="16"/>
          <w:lang w:eastAsia="ru-RU"/>
        </w:rPr>
        <w:t>Кудряшовым И.В.</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Глава администрации</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xml:space="preserve">муниципального округа </w:t>
      </w:r>
      <w:proofErr w:type="spellStart"/>
      <w:r w:rsidRPr="00753ED3">
        <w:rPr>
          <w:rFonts w:ascii="Arial" w:eastAsia="Times New Roman" w:hAnsi="Arial" w:cs="Arial"/>
          <w:b/>
          <w:bCs/>
          <w:color w:val="000000"/>
          <w:sz w:val="16"/>
          <w:lang w:eastAsia="ru-RU"/>
        </w:rPr>
        <w:t>Головинский</w:t>
      </w:r>
      <w:proofErr w:type="spellEnd"/>
      <w:r w:rsidRPr="00753ED3">
        <w:rPr>
          <w:rFonts w:ascii="Arial" w:eastAsia="Times New Roman" w:hAnsi="Arial" w:cs="Arial"/>
          <w:b/>
          <w:bCs/>
          <w:color w:val="000000"/>
          <w:sz w:val="16"/>
          <w:lang w:eastAsia="ru-RU"/>
        </w:rPr>
        <w:t xml:space="preserve">                                                 И.В. Кудряшов</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xml:space="preserve">Приложение 1 к постановлению администрации муниципального округа </w:t>
      </w:r>
      <w:proofErr w:type="spellStart"/>
      <w:r w:rsidRPr="00753ED3">
        <w:rPr>
          <w:rFonts w:ascii="Arial" w:eastAsia="Times New Roman" w:hAnsi="Arial" w:cs="Arial"/>
          <w:color w:val="000000"/>
          <w:sz w:val="16"/>
          <w:szCs w:val="16"/>
          <w:lang w:eastAsia="ru-RU"/>
        </w:rPr>
        <w:t>Головинский</w:t>
      </w:r>
      <w:proofErr w:type="spellEnd"/>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от ___ июля 2018 года № _____</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w:t>
      </w:r>
    </w:p>
    <w:p w:rsidR="00753ED3" w:rsidRPr="00753ED3" w:rsidRDefault="00753ED3" w:rsidP="00753ED3">
      <w:pPr>
        <w:shd w:val="clear" w:color="auto" w:fill="FFFFFF"/>
        <w:spacing w:after="0" w:line="240" w:lineRule="auto"/>
        <w:jc w:val="center"/>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w:t>
      </w:r>
    </w:p>
    <w:p w:rsidR="00753ED3" w:rsidRPr="00753ED3" w:rsidRDefault="00753ED3" w:rsidP="00753ED3">
      <w:pPr>
        <w:shd w:val="clear" w:color="auto" w:fill="FFFFFF"/>
        <w:spacing w:after="0" w:line="240" w:lineRule="auto"/>
        <w:jc w:val="center"/>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w:t>
      </w:r>
    </w:p>
    <w:p w:rsidR="00753ED3" w:rsidRPr="00753ED3" w:rsidRDefault="00753ED3" w:rsidP="00753ED3">
      <w:pPr>
        <w:shd w:val="clear" w:color="auto" w:fill="FFFFFF"/>
        <w:spacing w:after="0" w:line="240" w:lineRule="auto"/>
        <w:jc w:val="center"/>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xml:space="preserve">Состав Комиссии по участию администрации муниципального округа </w:t>
      </w:r>
      <w:proofErr w:type="spellStart"/>
      <w:r w:rsidRPr="00753ED3">
        <w:rPr>
          <w:rFonts w:ascii="Arial" w:eastAsia="Times New Roman" w:hAnsi="Arial" w:cs="Arial"/>
          <w:b/>
          <w:bCs/>
          <w:color w:val="000000"/>
          <w:sz w:val="16"/>
          <w:lang w:eastAsia="ru-RU"/>
        </w:rPr>
        <w:t>Головинский</w:t>
      </w:r>
      <w:proofErr w:type="spellEnd"/>
      <w:r w:rsidRPr="00753ED3">
        <w:rPr>
          <w:rFonts w:ascii="Arial" w:eastAsia="Times New Roman" w:hAnsi="Arial" w:cs="Arial"/>
          <w:b/>
          <w:bCs/>
          <w:color w:val="000000"/>
          <w:sz w:val="16"/>
          <w:lang w:eastAsia="ru-RU"/>
        </w:rPr>
        <w:t xml:space="preserve">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округа </w:t>
      </w:r>
      <w:proofErr w:type="spellStart"/>
      <w:r w:rsidRPr="00753ED3">
        <w:rPr>
          <w:rFonts w:ascii="Arial" w:eastAsia="Times New Roman" w:hAnsi="Arial" w:cs="Arial"/>
          <w:b/>
          <w:bCs/>
          <w:color w:val="000000"/>
          <w:sz w:val="16"/>
          <w:lang w:eastAsia="ru-RU"/>
        </w:rPr>
        <w:t>Головинский</w:t>
      </w:r>
      <w:proofErr w:type="spellEnd"/>
      <w:r w:rsidRPr="00753ED3">
        <w:rPr>
          <w:rFonts w:ascii="Arial" w:eastAsia="Times New Roman" w:hAnsi="Arial" w:cs="Arial"/>
          <w:b/>
          <w:bCs/>
          <w:color w:val="000000"/>
          <w:sz w:val="16"/>
          <w:lang w:eastAsia="ru-RU"/>
        </w:rPr>
        <w:t xml:space="preserve"> (далее – Комиссия)</w:t>
      </w:r>
    </w:p>
    <w:p w:rsidR="00753ED3" w:rsidRPr="00753ED3" w:rsidRDefault="00753ED3" w:rsidP="00753ED3">
      <w:pPr>
        <w:shd w:val="clear" w:color="auto" w:fill="FFFFFF"/>
        <w:spacing w:after="0" w:line="240" w:lineRule="auto"/>
        <w:jc w:val="center"/>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w:t>
      </w:r>
    </w:p>
    <w:p w:rsidR="00753ED3" w:rsidRPr="00753ED3" w:rsidRDefault="00753ED3" w:rsidP="00753ED3">
      <w:pPr>
        <w:shd w:val="clear" w:color="auto" w:fill="FFFFFF"/>
        <w:spacing w:after="0" w:line="240" w:lineRule="auto"/>
        <w:jc w:val="center"/>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w:t>
      </w:r>
    </w:p>
    <w:p w:rsidR="00753ED3" w:rsidRPr="00753ED3" w:rsidRDefault="00753ED3" w:rsidP="00753ED3">
      <w:pPr>
        <w:shd w:val="clear" w:color="auto" w:fill="FFFFFF"/>
        <w:spacing w:after="0" w:line="240" w:lineRule="auto"/>
        <w:jc w:val="center"/>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w:t>
      </w:r>
    </w:p>
    <w:tbl>
      <w:tblPr>
        <w:tblW w:w="9665" w:type="dxa"/>
        <w:shd w:val="clear" w:color="auto" w:fill="FFFFFF"/>
        <w:tblCellMar>
          <w:left w:w="0" w:type="dxa"/>
          <w:right w:w="0" w:type="dxa"/>
        </w:tblCellMar>
        <w:tblLook w:val="04A0"/>
      </w:tblPr>
      <w:tblGrid>
        <w:gridCol w:w="2578"/>
        <w:gridCol w:w="5348"/>
        <w:gridCol w:w="1739"/>
      </w:tblGrid>
      <w:tr w:rsidR="00753ED3" w:rsidRPr="00753ED3" w:rsidTr="00753ED3">
        <w:tc>
          <w:tcPr>
            <w:tcW w:w="257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Председатель Комиссии</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Заместитель председателя Комиссии</w:t>
            </w:r>
          </w:p>
        </w:tc>
        <w:tc>
          <w:tcPr>
            <w:tcW w:w="534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Глава администрации</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Заместитель главы администрации</w:t>
            </w:r>
          </w:p>
        </w:tc>
        <w:tc>
          <w:tcPr>
            <w:tcW w:w="1739"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Кудряшов И.В.</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proofErr w:type="spellStart"/>
            <w:r w:rsidRPr="00753ED3">
              <w:rPr>
                <w:rFonts w:ascii="Arial" w:eastAsia="Times New Roman" w:hAnsi="Arial" w:cs="Arial"/>
                <w:b/>
                <w:bCs/>
                <w:color w:val="000000"/>
                <w:sz w:val="16"/>
                <w:lang w:eastAsia="ru-RU"/>
              </w:rPr>
              <w:t>Данько</w:t>
            </w:r>
            <w:proofErr w:type="spellEnd"/>
            <w:r w:rsidRPr="00753ED3">
              <w:rPr>
                <w:rFonts w:ascii="Arial" w:eastAsia="Times New Roman" w:hAnsi="Arial" w:cs="Arial"/>
                <w:b/>
                <w:bCs/>
                <w:color w:val="000000"/>
                <w:sz w:val="16"/>
                <w:lang w:eastAsia="ru-RU"/>
              </w:rPr>
              <w:t xml:space="preserve"> А.А.</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w:t>
            </w:r>
          </w:p>
        </w:tc>
      </w:tr>
      <w:tr w:rsidR="00753ED3" w:rsidRPr="00753ED3" w:rsidTr="00753ED3">
        <w:tc>
          <w:tcPr>
            <w:tcW w:w="257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Члены Комиссии</w:t>
            </w:r>
          </w:p>
        </w:tc>
        <w:tc>
          <w:tcPr>
            <w:tcW w:w="534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xml:space="preserve">Ответственный секретарь Комиссии по делам несовершеннолетних и защите их прав </w:t>
            </w:r>
            <w:proofErr w:type="spellStart"/>
            <w:r w:rsidRPr="00753ED3">
              <w:rPr>
                <w:rFonts w:ascii="Arial" w:eastAsia="Times New Roman" w:hAnsi="Arial" w:cs="Arial"/>
                <w:color w:val="000000"/>
                <w:sz w:val="16"/>
                <w:szCs w:val="16"/>
                <w:lang w:eastAsia="ru-RU"/>
              </w:rPr>
              <w:t>Головинского</w:t>
            </w:r>
            <w:proofErr w:type="spellEnd"/>
            <w:r w:rsidRPr="00753ED3">
              <w:rPr>
                <w:rFonts w:ascii="Arial" w:eastAsia="Times New Roman" w:hAnsi="Arial" w:cs="Arial"/>
                <w:color w:val="000000"/>
                <w:sz w:val="16"/>
                <w:szCs w:val="16"/>
                <w:lang w:eastAsia="ru-RU"/>
              </w:rPr>
              <w:t xml:space="preserve"> района города Москвы </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tc>
        <w:tc>
          <w:tcPr>
            <w:tcW w:w="1739"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proofErr w:type="spellStart"/>
            <w:r w:rsidRPr="00753ED3">
              <w:rPr>
                <w:rFonts w:ascii="Arial" w:eastAsia="Times New Roman" w:hAnsi="Arial" w:cs="Arial"/>
                <w:b/>
                <w:bCs/>
                <w:color w:val="000000"/>
                <w:sz w:val="16"/>
                <w:lang w:eastAsia="ru-RU"/>
              </w:rPr>
              <w:t>Евтухов</w:t>
            </w:r>
            <w:proofErr w:type="spellEnd"/>
            <w:r w:rsidRPr="00753ED3">
              <w:rPr>
                <w:rFonts w:ascii="Arial" w:eastAsia="Times New Roman" w:hAnsi="Arial" w:cs="Arial"/>
                <w:b/>
                <w:bCs/>
                <w:color w:val="000000"/>
                <w:sz w:val="16"/>
                <w:lang w:eastAsia="ru-RU"/>
              </w:rPr>
              <w:t xml:space="preserve"> А.В.</w:t>
            </w:r>
          </w:p>
        </w:tc>
      </w:tr>
      <w:tr w:rsidR="00753ED3" w:rsidRPr="00753ED3" w:rsidTr="00753ED3">
        <w:tc>
          <w:tcPr>
            <w:tcW w:w="257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w:t>
            </w:r>
          </w:p>
        </w:tc>
        <w:tc>
          <w:tcPr>
            <w:tcW w:w="534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xml:space="preserve">Ответственный секретарь Комиссии по делам несовершеннолетних и защите их прав </w:t>
            </w:r>
            <w:proofErr w:type="spellStart"/>
            <w:r w:rsidRPr="00753ED3">
              <w:rPr>
                <w:rFonts w:ascii="Arial" w:eastAsia="Times New Roman" w:hAnsi="Arial" w:cs="Arial"/>
                <w:color w:val="000000"/>
                <w:sz w:val="16"/>
                <w:szCs w:val="16"/>
                <w:lang w:eastAsia="ru-RU"/>
              </w:rPr>
              <w:t>Головинского</w:t>
            </w:r>
            <w:proofErr w:type="spellEnd"/>
            <w:r w:rsidRPr="00753ED3">
              <w:rPr>
                <w:rFonts w:ascii="Arial" w:eastAsia="Times New Roman" w:hAnsi="Arial" w:cs="Arial"/>
                <w:color w:val="000000"/>
                <w:sz w:val="16"/>
                <w:szCs w:val="16"/>
                <w:lang w:eastAsia="ru-RU"/>
              </w:rPr>
              <w:t xml:space="preserve"> района города Москвы № 2</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tc>
        <w:tc>
          <w:tcPr>
            <w:tcW w:w="1739"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Богданова О.А.</w:t>
            </w:r>
          </w:p>
        </w:tc>
      </w:tr>
      <w:tr w:rsidR="00753ED3" w:rsidRPr="00753ED3" w:rsidTr="00753ED3">
        <w:tc>
          <w:tcPr>
            <w:tcW w:w="257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w:t>
            </w:r>
          </w:p>
        </w:tc>
        <w:tc>
          <w:tcPr>
            <w:tcW w:w="534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xml:space="preserve">Заведующий Сектором по </w:t>
            </w:r>
            <w:proofErr w:type="spellStart"/>
            <w:r w:rsidRPr="00753ED3">
              <w:rPr>
                <w:rFonts w:ascii="Arial" w:eastAsia="Times New Roman" w:hAnsi="Arial" w:cs="Arial"/>
                <w:color w:val="000000"/>
                <w:sz w:val="16"/>
                <w:szCs w:val="16"/>
                <w:lang w:eastAsia="ru-RU"/>
              </w:rPr>
              <w:t>досуговой</w:t>
            </w:r>
            <w:proofErr w:type="spellEnd"/>
            <w:r w:rsidRPr="00753ED3">
              <w:rPr>
                <w:rFonts w:ascii="Arial" w:eastAsia="Times New Roman" w:hAnsi="Arial" w:cs="Arial"/>
                <w:color w:val="000000"/>
                <w:sz w:val="16"/>
                <w:szCs w:val="16"/>
                <w:lang w:eastAsia="ru-RU"/>
              </w:rPr>
              <w:t>, социально-воспитательной, физкультурно-оздоровительной, и спортивной работе</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Главный специалист администрации</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tc>
        <w:tc>
          <w:tcPr>
            <w:tcW w:w="1739"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xml:space="preserve">М.А. </w:t>
            </w:r>
            <w:proofErr w:type="spellStart"/>
            <w:r w:rsidRPr="00753ED3">
              <w:rPr>
                <w:rFonts w:ascii="Arial" w:eastAsia="Times New Roman" w:hAnsi="Arial" w:cs="Arial"/>
                <w:b/>
                <w:bCs/>
                <w:color w:val="000000"/>
                <w:sz w:val="16"/>
                <w:lang w:eastAsia="ru-RU"/>
              </w:rPr>
              <w:t>Овчинникова</w:t>
            </w:r>
            <w:proofErr w:type="spellEnd"/>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Гаврилова И.А.</w:t>
            </w:r>
          </w:p>
        </w:tc>
      </w:tr>
      <w:tr w:rsidR="00753ED3" w:rsidRPr="00753ED3" w:rsidTr="00753ED3">
        <w:tc>
          <w:tcPr>
            <w:tcW w:w="257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w:t>
            </w:r>
          </w:p>
        </w:tc>
        <w:tc>
          <w:tcPr>
            <w:tcW w:w="534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Заведующий Сектором</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опеки, попечительства и патронажа</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tc>
        <w:tc>
          <w:tcPr>
            <w:tcW w:w="1739"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proofErr w:type="spellStart"/>
            <w:r w:rsidRPr="00753ED3">
              <w:rPr>
                <w:rFonts w:ascii="Arial" w:eastAsia="Times New Roman" w:hAnsi="Arial" w:cs="Arial"/>
                <w:b/>
                <w:bCs/>
                <w:color w:val="000000"/>
                <w:sz w:val="16"/>
                <w:lang w:eastAsia="ru-RU"/>
              </w:rPr>
              <w:t>Манулычева</w:t>
            </w:r>
            <w:proofErr w:type="spellEnd"/>
            <w:r w:rsidRPr="00753ED3">
              <w:rPr>
                <w:rFonts w:ascii="Arial" w:eastAsia="Times New Roman" w:hAnsi="Arial" w:cs="Arial"/>
                <w:b/>
                <w:bCs/>
                <w:color w:val="000000"/>
                <w:sz w:val="16"/>
                <w:lang w:eastAsia="ru-RU"/>
              </w:rPr>
              <w:t xml:space="preserve"> Т.В.</w:t>
            </w:r>
          </w:p>
        </w:tc>
      </w:tr>
      <w:tr w:rsidR="00753ED3" w:rsidRPr="00753ED3" w:rsidTr="00753ED3">
        <w:tc>
          <w:tcPr>
            <w:tcW w:w="257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w:t>
            </w:r>
          </w:p>
        </w:tc>
        <w:tc>
          <w:tcPr>
            <w:tcW w:w="534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Директор Муниципального бюджетного учреждения «</w:t>
            </w:r>
            <w:proofErr w:type="spellStart"/>
            <w:r w:rsidRPr="00753ED3">
              <w:rPr>
                <w:rFonts w:ascii="Arial" w:eastAsia="Times New Roman" w:hAnsi="Arial" w:cs="Arial"/>
                <w:color w:val="000000"/>
                <w:sz w:val="16"/>
                <w:szCs w:val="16"/>
                <w:lang w:eastAsia="ru-RU"/>
              </w:rPr>
              <w:t>Досуговый</w:t>
            </w:r>
            <w:proofErr w:type="spellEnd"/>
            <w:r w:rsidRPr="00753ED3">
              <w:rPr>
                <w:rFonts w:ascii="Arial" w:eastAsia="Times New Roman" w:hAnsi="Arial" w:cs="Arial"/>
                <w:color w:val="000000"/>
                <w:sz w:val="16"/>
                <w:szCs w:val="16"/>
                <w:lang w:eastAsia="ru-RU"/>
              </w:rPr>
              <w:t xml:space="preserve"> центр «РОДНИК»</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tc>
        <w:tc>
          <w:tcPr>
            <w:tcW w:w="1739"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proofErr w:type="spellStart"/>
            <w:r w:rsidRPr="00753ED3">
              <w:rPr>
                <w:rFonts w:ascii="Arial" w:eastAsia="Times New Roman" w:hAnsi="Arial" w:cs="Arial"/>
                <w:b/>
                <w:bCs/>
                <w:color w:val="000000"/>
                <w:sz w:val="16"/>
                <w:lang w:eastAsia="ru-RU"/>
              </w:rPr>
              <w:t>Вяльченкова</w:t>
            </w:r>
            <w:proofErr w:type="spellEnd"/>
            <w:r w:rsidRPr="00753ED3">
              <w:rPr>
                <w:rFonts w:ascii="Arial" w:eastAsia="Times New Roman" w:hAnsi="Arial" w:cs="Arial"/>
                <w:b/>
                <w:bCs/>
                <w:color w:val="000000"/>
                <w:sz w:val="16"/>
                <w:lang w:eastAsia="ru-RU"/>
              </w:rPr>
              <w:t xml:space="preserve"> Н.В.</w:t>
            </w:r>
          </w:p>
        </w:tc>
      </w:tr>
      <w:tr w:rsidR="00753ED3" w:rsidRPr="00753ED3" w:rsidTr="00753ED3">
        <w:tc>
          <w:tcPr>
            <w:tcW w:w="257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Секретарь Комиссии</w:t>
            </w:r>
          </w:p>
        </w:tc>
        <w:tc>
          <w:tcPr>
            <w:tcW w:w="534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Советник по организационным вопросам  администрации</w:t>
            </w:r>
          </w:p>
        </w:tc>
        <w:tc>
          <w:tcPr>
            <w:tcW w:w="1739"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proofErr w:type="spellStart"/>
            <w:r w:rsidRPr="00753ED3">
              <w:rPr>
                <w:rFonts w:ascii="Arial" w:eastAsia="Times New Roman" w:hAnsi="Arial" w:cs="Arial"/>
                <w:b/>
                <w:bCs/>
                <w:color w:val="000000"/>
                <w:sz w:val="16"/>
                <w:lang w:eastAsia="ru-RU"/>
              </w:rPr>
              <w:t>Столярова</w:t>
            </w:r>
            <w:proofErr w:type="spellEnd"/>
            <w:r w:rsidRPr="00753ED3">
              <w:rPr>
                <w:rFonts w:ascii="Arial" w:eastAsia="Times New Roman" w:hAnsi="Arial" w:cs="Arial"/>
                <w:b/>
                <w:bCs/>
                <w:color w:val="000000"/>
                <w:sz w:val="16"/>
                <w:lang w:eastAsia="ru-RU"/>
              </w:rPr>
              <w:t xml:space="preserve"> Е.В.</w:t>
            </w:r>
          </w:p>
        </w:tc>
      </w:tr>
    </w:tbl>
    <w:p w:rsidR="00753ED3" w:rsidRPr="00753ED3" w:rsidRDefault="00753ED3" w:rsidP="00753ED3">
      <w:pPr>
        <w:shd w:val="clear" w:color="auto" w:fill="FFFFFF"/>
        <w:spacing w:after="0" w:line="240" w:lineRule="auto"/>
        <w:jc w:val="center"/>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xml:space="preserve">Приложение 2 к постановлению администрации муниципального округа </w:t>
      </w:r>
      <w:proofErr w:type="spellStart"/>
      <w:r w:rsidRPr="00753ED3">
        <w:rPr>
          <w:rFonts w:ascii="Arial" w:eastAsia="Times New Roman" w:hAnsi="Arial" w:cs="Arial"/>
          <w:color w:val="000000"/>
          <w:sz w:val="16"/>
          <w:szCs w:val="16"/>
          <w:lang w:eastAsia="ru-RU"/>
        </w:rPr>
        <w:t>Головинский</w:t>
      </w:r>
      <w:proofErr w:type="spellEnd"/>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lastRenderedPageBreak/>
        <w:t>от ___ июля 2018 года № _____</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jc w:val="center"/>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ПОРЯДОК</w:t>
      </w:r>
    </w:p>
    <w:p w:rsidR="00753ED3" w:rsidRPr="00753ED3" w:rsidRDefault="00753ED3" w:rsidP="00753ED3">
      <w:pPr>
        <w:shd w:val="clear" w:color="auto" w:fill="FFFFFF"/>
        <w:spacing w:after="0" w:line="240" w:lineRule="auto"/>
        <w:jc w:val="center"/>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xml:space="preserve">работы Комиссии по участию администрации муниципального округа </w:t>
      </w:r>
      <w:proofErr w:type="spellStart"/>
      <w:r w:rsidRPr="00753ED3">
        <w:rPr>
          <w:rFonts w:ascii="Arial" w:eastAsia="Times New Roman" w:hAnsi="Arial" w:cs="Arial"/>
          <w:b/>
          <w:bCs/>
          <w:color w:val="000000"/>
          <w:sz w:val="16"/>
          <w:lang w:eastAsia="ru-RU"/>
        </w:rPr>
        <w:t>Головинский</w:t>
      </w:r>
      <w:proofErr w:type="spellEnd"/>
      <w:r w:rsidRPr="00753ED3">
        <w:rPr>
          <w:rFonts w:ascii="Arial" w:eastAsia="Times New Roman" w:hAnsi="Arial" w:cs="Arial"/>
          <w:b/>
          <w:bCs/>
          <w:color w:val="000000"/>
          <w:sz w:val="16"/>
          <w:lang w:eastAsia="ru-RU"/>
        </w:rPr>
        <w:t xml:space="preserve">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округа </w:t>
      </w:r>
      <w:proofErr w:type="spellStart"/>
      <w:r w:rsidRPr="00753ED3">
        <w:rPr>
          <w:rFonts w:ascii="Arial" w:eastAsia="Times New Roman" w:hAnsi="Arial" w:cs="Arial"/>
          <w:b/>
          <w:bCs/>
          <w:color w:val="000000"/>
          <w:sz w:val="16"/>
          <w:lang w:eastAsia="ru-RU"/>
        </w:rPr>
        <w:t>Головинский</w:t>
      </w:r>
      <w:proofErr w:type="spellEnd"/>
      <w:r w:rsidRPr="00753ED3">
        <w:rPr>
          <w:rFonts w:ascii="Arial" w:eastAsia="Times New Roman" w:hAnsi="Arial" w:cs="Arial"/>
          <w:b/>
          <w:bCs/>
          <w:color w:val="000000"/>
          <w:sz w:val="16"/>
          <w:lang w:eastAsia="ru-RU"/>
        </w:rPr>
        <w:t xml:space="preserve"> (далее – Комиссия)</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jc w:val="center"/>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1. Общие положения</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proofErr w:type="gramStart"/>
      <w:r w:rsidRPr="00753ED3">
        <w:rPr>
          <w:rFonts w:ascii="Arial" w:eastAsia="Times New Roman" w:hAnsi="Arial" w:cs="Arial"/>
          <w:color w:val="000000"/>
          <w:sz w:val="16"/>
          <w:szCs w:val="16"/>
          <w:lang w:eastAsia="ru-RU"/>
        </w:rPr>
        <w:t xml:space="preserve">Настоящий порядок   разработан   в   соответствии  с требованиями Федерального закона от 25 июля 2002 года № 114-ФЗ «О противодействии экстремистской деятельности», от 6 марта 2006 года № 35-ФЗ «О противодействии терроризму», Стратегией противодействия экстремизму в Российской Федерации до 2025 года (утвержденной Президентом РФ 28.11.2014 г., Пр-2753), в соответствии с Законом города Москвы от 6 ноября 2002 года № 56 «Об организации местного самоуправления </w:t>
      </w:r>
      <w:proofErr w:type="spellStart"/>
      <w:r w:rsidRPr="00753ED3">
        <w:rPr>
          <w:rFonts w:ascii="Arial" w:eastAsia="Times New Roman" w:hAnsi="Arial" w:cs="Arial"/>
          <w:color w:val="000000"/>
          <w:sz w:val="16"/>
          <w:szCs w:val="16"/>
          <w:lang w:eastAsia="ru-RU"/>
        </w:rPr>
        <w:t>вгороде</w:t>
      </w:r>
      <w:proofErr w:type="spellEnd"/>
      <w:proofErr w:type="gramEnd"/>
      <w:r w:rsidRPr="00753ED3">
        <w:rPr>
          <w:rFonts w:ascii="Arial" w:eastAsia="Times New Roman" w:hAnsi="Arial" w:cs="Arial"/>
          <w:color w:val="000000"/>
          <w:sz w:val="16"/>
          <w:szCs w:val="16"/>
          <w:lang w:eastAsia="ru-RU"/>
        </w:rPr>
        <w:t xml:space="preserve"> Москве», Уставом муниципального округа </w:t>
      </w:r>
      <w:proofErr w:type="spellStart"/>
      <w:r w:rsidRPr="00753ED3">
        <w:rPr>
          <w:rFonts w:ascii="Arial" w:eastAsia="Times New Roman" w:hAnsi="Arial" w:cs="Arial"/>
          <w:color w:val="000000"/>
          <w:sz w:val="16"/>
          <w:szCs w:val="16"/>
          <w:lang w:eastAsia="ru-RU"/>
        </w:rPr>
        <w:t>Головинский</w:t>
      </w:r>
      <w:proofErr w:type="spellEnd"/>
      <w:r w:rsidRPr="00753ED3">
        <w:rPr>
          <w:rFonts w:ascii="Arial" w:eastAsia="Times New Roman" w:hAnsi="Arial" w:cs="Arial"/>
          <w:color w:val="000000"/>
          <w:sz w:val="16"/>
          <w:szCs w:val="16"/>
          <w:lang w:eastAsia="ru-RU"/>
        </w:rPr>
        <w:t>.</w:t>
      </w:r>
      <w:r w:rsidRPr="00753ED3">
        <w:rPr>
          <w:rFonts w:ascii="Arial" w:eastAsia="Times New Roman" w:hAnsi="Arial" w:cs="Arial"/>
          <w:i/>
          <w:iCs/>
          <w:color w:val="000000"/>
          <w:sz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jc w:val="center"/>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2. Цели и задачи</w:t>
      </w:r>
    </w:p>
    <w:p w:rsidR="00753ED3" w:rsidRPr="00753ED3" w:rsidRDefault="00753ED3" w:rsidP="00753ED3">
      <w:pPr>
        <w:shd w:val="clear" w:color="auto" w:fill="FFFFFF"/>
        <w:spacing w:after="0" w:line="240" w:lineRule="auto"/>
        <w:jc w:val="center"/>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xml:space="preserve">2.1. Целями Комиссии является участие в профилактике терроризма и экстремизма, а также минимизации и (или) ликвидации последствий проявления терроризма и экстремизма на  территории муниципального округа </w:t>
      </w:r>
      <w:proofErr w:type="spellStart"/>
      <w:r w:rsidRPr="00753ED3">
        <w:rPr>
          <w:rFonts w:ascii="Arial" w:eastAsia="Times New Roman" w:hAnsi="Arial" w:cs="Arial"/>
          <w:color w:val="000000"/>
          <w:sz w:val="16"/>
          <w:szCs w:val="16"/>
          <w:lang w:eastAsia="ru-RU"/>
        </w:rPr>
        <w:t>Головинский</w:t>
      </w:r>
      <w:proofErr w:type="spellEnd"/>
      <w:r w:rsidRPr="00753ED3">
        <w:rPr>
          <w:rFonts w:ascii="Arial" w:eastAsia="Times New Roman" w:hAnsi="Arial" w:cs="Arial"/>
          <w:color w:val="000000"/>
          <w:sz w:val="16"/>
          <w:szCs w:val="16"/>
          <w:lang w:eastAsia="ru-RU"/>
        </w:rPr>
        <w:t xml:space="preserve"> (далее – муниципальный округ). Целью такого участия являются: формирование у граждан, проживающих на территории муниципального округа, внутренней потребности в толерантном поведении к людям других национальностей и религиозныхконфессийна основеценностеймногонационального </w:t>
      </w:r>
      <w:proofErr w:type="spellStart"/>
      <w:r w:rsidRPr="00753ED3">
        <w:rPr>
          <w:rFonts w:ascii="Arial" w:eastAsia="Times New Roman" w:hAnsi="Arial" w:cs="Arial"/>
          <w:color w:val="000000"/>
          <w:sz w:val="16"/>
          <w:szCs w:val="16"/>
          <w:lang w:eastAsia="ru-RU"/>
        </w:rPr>
        <w:t>российскогообщества</w:t>
      </w:r>
      <w:proofErr w:type="spellEnd"/>
      <w:r w:rsidRPr="00753ED3">
        <w:rPr>
          <w:rFonts w:ascii="Arial" w:eastAsia="Times New Roman" w:hAnsi="Arial" w:cs="Arial"/>
          <w:color w:val="000000"/>
          <w:sz w:val="16"/>
          <w:szCs w:val="16"/>
          <w:lang w:eastAsia="ru-RU"/>
        </w:rPr>
        <w:t xml:space="preserve">, культурного самосознания, принципов соблюдения прав и свобод человека, уменьшение проявлений экстремизма и негативного отношения к лицам других национальностей и религиозных </w:t>
      </w:r>
      <w:proofErr w:type="spellStart"/>
      <w:r w:rsidRPr="00753ED3">
        <w:rPr>
          <w:rFonts w:ascii="Arial" w:eastAsia="Times New Roman" w:hAnsi="Arial" w:cs="Arial"/>
          <w:color w:val="000000"/>
          <w:sz w:val="16"/>
          <w:szCs w:val="16"/>
          <w:lang w:eastAsia="ru-RU"/>
        </w:rPr>
        <w:t>конфессий</w:t>
      </w:r>
      <w:proofErr w:type="spellEnd"/>
      <w:r w:rsidRPr="00753ED3">
        <w:rPr>
          <w:rFonts w:ascii="Arial" w:eastAsia="Times New Roman" w:hAnsi="Arial" w:cs="Arial"/>
          <w:color w:val="000000"/>
          <w:sz w:val="16"/>
          <w:szCs w:val="16"/>
          <w:lang w:eastAsia="ru-RU"/>
        </w:rPr>
        <w:t>.</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2.2. Задачами Комиссии является участие органов местного самоуправления муниципального округа в профилактике терроризма и экстремизма, а также минимизации и  (или) ликвидации последствий проявления терроризма и экстремизма, направленного на следующее:</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xml:space="preserve">а) обсуждение пропаганды толерантного поведения к людям других национальностей и религиозных </w:t>
      </w:r>
      <w:proofErr w:type="spellStart"/>
      <w:r w:rsidRPr="00753ED3">
        <w:rPr>
          <w:rFonts w:ascii="Arial" w:eastAsia="Times New Roman" w:hAnsi="Arial" w:cs="Arial"/>
          <w:color w:val="000000"/>
          <w:sz w:val="16"/>
          <w:szCs w:val="16"/>
          <w:lang w:eastAsia="ru-RU"/>
        </w:rPr>
        <w:t>конфессий</w:t>
      </w:r>
      <w:proofErr w:type="spellEnd"/>
      <w:r w:rsidRPr="00753ED3">
        <w:rPr>
          <w:rFonts w:ascii="Arial" w:eastAsia="Times New Roman" w:hAnsi="Arial" w:cs="Arial"/>
          <w:color w:val="000000"/>
          <w:sz w:val="16"/>
          <w:szCs w:val="16"/>
          <w:lang w:eastAsia="ru-RU"/>
        </w:rPr>
        <w:t>;</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б) обсуждение осуществления в средствах массовой информации, информационно-телекоммуникационных сетях, включая сеть «Интернет», информационного сопровождения деятельности органов местного самоуправления и организаций по противодействию экстремизму и терроризму, а также реализация эффективных мер информационного противодействия распространению идеологии экстремизма и терроризма;</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в) определение форм и мер содействия правоохранительным органам в выявлении правонарушений и преступлений данной категории, а также ликвидации их последствий;</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xml:space="preserve">г) участие в воспитательной работе среди  детей и молодежи, </w:t>
      </w:r>
      <w:proofErr w:type="gramStart"/>
      <w:r w:rsidRPr="00753ED3">
        <w:rPr>
          <w:rFonts w:ascii="Arial" w:eastAsia="Times New Roman" w:hAnsi="Arial" w:cs="Arial"/>
          <w:color w:val="000000"/>
          <w:sz w:val="16"/>
          <w:szCs w:val="16"/>
          <w:lang w:eastAsia="ru-RU"/>
        </w:rPr>
        <w:t>направленная</w:t>
      </w:r>
      <w:proofErr w:type="gramEnd"/>
      <w:r w:rsidRPr="00753ED3">
        <w:rPr>
          <w:rFonts w:ascii="Arial" w:eastAsia="Times New Roman" w:hAnsi="Arial" w:cs="Arial"/>
          <w:color w:val="000000"/>
          <w:sz w:val="16"/>
          <w:szCs w:val="16"/>
          <w:lang w:eastAsia="ru-RU"/>
        </w:rPr>
        <w:t xml:space="preserve"> на устранение причин и условий, способствующих совершению действий экстремистского характера в рамках компетенции администрации.</w:t>
      </w:r>
    </w:p>
    <w:p w:rsidR="00753ED3" w:rsidRPr="00753ED3" w:rsidRDefault="00753ED3" w:rsidP="00753ED3">
      <w:pPr>
        <w:shd w:val="clear" w:color="auto" w:fill="FFFFFF"/>
        <w:spacing w:after="0" w:line="240" w:lineRule="auto"/>
        <w:jc w:val="center"/>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w:t>
      </w:r>
    </w:p>
    <w:p w:rsidR="00753ED3" w:rsidRPr="00753ED3" w:rsidRDefault="00753ED3" w:rsidP="00753ED3">
      <w:pPr>
        <w:numPr>
          <w:ilvl w:val="0"/>
          <w:numId w:val="2"/>
        </w:numPr>
        <w:spacing w:after="0" w:line="240" w:lineRule="auto"/>
        <w:ind w:left="0"/>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3.      Принцип работы Комиссии</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xml:space="preserve">3.1.            Комиссия в своей деятельности руководствуется Конституцией Российской Федерации, федеральными законами, законами города Москвы, иными нормативно-правовыми актами Российской Федерации и города Москвы, Уставом муниципального округа </w:t>
      </w:r>
      <w:proofErr w:type="spellStart"/>
      <w:r w:rsidRPr="00753ED3">
        <w:rPr>
          <w:rFonts w:ascii="Arial" w:eastAsia="Times New Roman" w:hAnsi="Arial" w:cs="Arial"/>
          <w:color w:val="000000"/>
          <w:sz w:val="16"/>
          <w:szCs w:val="16"/>
          <w:lang w:eastAsia="ru-RU"/>
        </w:rPr>
        <w:t>Головинский</w:t>
      </w:r>
      <w:proofErr w:type="spellEnd"/>
      <w:r w:rsidRPr="00753ED3">
        <w:rPr>
          <w:rFonts w:ascii="Arial" w:eastAsia="Times New Roman" w:hAnsi="Arial" w:cs="Arial"/>
          <w:color w:val="000000"/>
          <w:sz w:val="16"/>
          <w:szCs w:val="16"/>
          <w:lang w:eastAsia="ru-RU"/>
        </w:rPr>
        <w:t xml:space="preserve"> (далее – Устав) и настоящим Порядком.</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3.2.            Комиссия проводит свои заседания по мере необходимости.</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xml:space="preserve">3.3.            </w:t>
      </w:r>
      <w:proofErr w:type="gramStart"/>
      <w:r w:rsidRPr="00753ED3">
        <w:rPr>
          <w:rFonts w:ascii="Arial" w:eastAsia="Times New Roman" w:hAnsi="Arial" w:cs="Arial"/>
          <w:color w:val="000000"/>
          <w:sz w:val="16"/>
          <w:szCs w:val="16"/>
          <w:lang w:eastAsia="ru-RU"/>
        </w:rPr>
        <w:t xml:space="preserve">Заседание Комиссии может проводиться при поступлении в органы местного самоуправления муниципального округа информации, сведений, материалов о фактах, совершения, возникновения явлений, преступлений и (или) правонарушений относящиеся к компетенции администрации муниципального округа </w:t>
      </w:r>
      <w:proofErr w:type="spellStart"/>
      <w:r w:rsidRPr="00753ED3">
        <w:rPr>
          <w:rFonts w:ascii="Arial" w:eastAsia="Times New Roman" w:hAnsi="Arial" w:cs="Arial"/>
          <w:color w:val="000000"/>
          <w:sz w:val="16"/>
          <w:szCs w:val="16"/>
          <w:lang w:eastAsia="ru-RU"/>
        </w:rPr>
        <w:t>Головинский</w:t>
      </w:r>
      <w:proofErr w:type="spellEnd"/>
      <w:r w:rsidRPr="00753ED3">
        <w:rPr>
          <w:rFonts w:ascii="Arial" w:eastAsia="Times New Roman" w:hAnsi="Arial" w:cs="Arial"/>
          <w:color w:val="000000"/>
          <w:sz w:val="16"/>
          <w:szCs w:val="16"/>
          <w:lang w:eastAsia="ru-RU"/>
        </w:rPr>
        <w:t xml:space="preserve"> (далее – администрация) в сфере терроризма и экстремизма, а также изменении законодательства в области противодействия и профилактики терроризма и экстремизма органами местного самоуправления в городе Москве.</w:t>
      </w:r>
      <w:proofErr w:type="gramEnd"/>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3.4.            Заседание Комиссии является правомочным, если в нем участвует более половины от утвержденного состава членов Комиссии. Заседание открывает и ведет председатель, а в отсутствие председателя - заместитель  председателя Комиссии или членом Комиссии, по поручению председателя Комиссии.</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3.5.            Решения Комиссии принимаются на заседаниях путем голосования. Решение считается принятым, если за его принятие проголосовало более половины членов комиссии, присутствующих на заседании. При равенстве голосов «за» и «против» голос председателя комиссии, а в его отсутствие – председательствующего на заседании Комиссии, является решающим. На заседаниях Комиссии ведется протокол, который  подписывается председателем и секретарем.</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3.6.            Решения Комиссии содержат и несут рекомендательный характер. В работе Комиссии преобладает совещательный принцип.</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3.7.            Комиссия вправе выпускать документы: заключения, справки, аналитические записки и т.д., имеющие характер промежуточных документов, которые могут быть положены в основу решений Комиссии.</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3.8.            Заседания Комиссии проводятся в помещении администрации.</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3.9.            Председательствующий на заседании Комиссии предоставляет слово членам Комиссии и приглашенным лицам. Во время заседания Комиссии никто из участников заседания и присутствующих на нем не может высказываться, не получив разрешения председательствующего на заседании Комиссии.</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3.10.        Председательствующий предлагает регламент рассмотрения вопросов на заседании Комиссии, который принимается большинством голосов членов Комиссии.</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jc w:val="center"/>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xml:space="preserve">4. Основные </w:t>
      </w:r>
      <w:proofErr w:type="spellStart"/>
      <w:r w:rsidRPr="00753ED3">
        <w:rPr>
          <w:rFonts w:ascii="Arial" w:eastAsia="Times New Roman" w:hAnsi="Arial" w:cs="Arial"/>
          <w:b/>
          <w:bCs/>
          <w:color w:val="000000"/>
          <w:sz w:val="16"/>
          <w:lang w:eastAsia="ru-RU"/>
        </w:rPr>
        <w:t>направленияКомиссии</w:t>
      </w:r>
      <w:proofErr w:type="spellEnd"/>
      <w:r w:rsidRPr="00753ED3">
        <w:rPr>
          <w:rFonts w:ascii="Arial" w:eastAsia="Times New Roman" w:hAnsi="Arial" w:cs="Arial"/>
          <w:b/>
          <w:bCs/>
          <w:color w:val="000000"/>
          <w:sz w:val="16"/>
          <w:lang w:eastAsia="ru-RU"/>
        </w:rPr>
        <w:t xml:space="preserve"> является участие органов местного самоуправления в профилактике терроризма и </w:t>
      </w:r>
      <w:proofErr w:type="spellStart"/>
      <w:r w:rsidRPr="00753ED3">
        <w:rPr>
          <w:rFonts w:ascii="Arial" w:eastAsia="Times New Roman" w:hAnsi="Arial" w:cs="Arial"/>
          <w:b/>
          <w:bCs/>
          <w:color w:val="000000"/>
          <w:sz w:val="16"/>
          <w:lang w:eastAsia="ru-RU"/>
        </w:rPr>
        <w:t>экстремизмана</w:t>
      </w:r>
      <w:proofErr w:type="spellEnd"/>
      <w:r w:rsidRPr="00753ED3">
        <w:rPr>
          <w:rFonts w:ascii="Arial" w:eastAsia="Times New Roman" w:hAnsi="Arial" w:cs="Arial"/>
          <w:b/>
          <w:bCs/>
          <w:color w:val="000000"/>
          <w:sz w:val="16"/>
          <w:lang w:eastAsia="ru-RU"/>
        </w:rPr>
        <w:t xml:space="preserve"> территории муниципального округа </w:t>
      </w:r>
      <w:proofErr w:type="spellStart"/>
      <w:r w:rsidRPr="00753ED3">
        <w:rPr>
          <w:rFonts w:ascii="Arial" w:eastAsia="Times New Roman" w:hAnsi="Arial" w:cs="Arial"/>
          <w:b/>
          <w:bCs/>
          <w:color w:val="000000"/>
          <w:sz w:val="16"/>
          <w:lang w:eastAsia="ru-RU"/>
        </w:rPr>
        <w:t>Головинский</w:t>
      </w:r>
      <w:proofErr w:type="spellEnd"/>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4.1. В сфере правотворческой деятельности и организационно-технического обеспечения:</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–эффективное применение норм законодательства Российской Федерации в сфере противодействия терроризму и экстремизму при рассмотрении вопросов Комиссией;</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ведение информационной и разъяснительной работы с населением направленной на профилактику терроризма и экстремизма, а также минимизацию и (или) ликвидацию последствий проявления терроризма и экстремизма, предупреждение межнациональных конфликтов с учетом национальных, конфессиональных и региональных факторов на территории муниципального округа;</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lastRenderedPageBreak/>
        <w:t xml:space="preserve">– разработка организация и проведение мероприятий направленных на профилактику терроризма и экстремизма на территории муниципального округа,  в рамках </w:t>
      </w:r>
      <w:proofErr w:type="spellStart"/>
      <w:r w:rsidRPr="00753ED3">
        <w:rPr>
          <w:rFonts w:ascii="Arial" w:eastAsia="Times New Roman" w:hAnsi="Arial" w:cs="Arial"/>
          <w:color w:val="000000"/>
          <w:sz w:val="16"/>
          <w:szCs w:val="16"/>
          <w:lang w:eastAsia="ru-RU"/>
        </w:rPr>
        <w:t>досуговой</w:t>
      </w:r>
      <w:proofErr w:type="spellEnd"/>
      <w:r w:rsidRPr="00753ED3">
        <w:rPr>
          <w:rFonts w:ascii="Arial" w:eastAsia="Times New Roman" w:hAnsi="Arial" w:cs="Arial"/>
          <w:color w:val="000000"/>
          <w:sz w:val="16"/>
          <w:szCs w:val="16"/>
          <w:lang w:eastAsia="ru-RU"/>
        </w:rPr>
        <w:t xml:space="preserve">, социально-воспитательной, физкультурно-оздоровительной и спортивной работы с населением по месту жительства, в том числе в рамках массовых мероприятий, работы Комиссий по делам несовершеннолетних и защите их прав </w:t>
      </w:r>
      <w:proofErr w:type="spellStart"/>
      <w:r w:rsidRPr="00753ED3">
        <w:rPr>
          <w:rFonts w:ascii="Arial" w:eastAsia="Times New Roman" w:hAnsi="Arial" w:cs="Arial"/>
          <w:color w:val="000000"/>
          <w:sz w:val="16"/>
          <w:szCs w:val="16"/>
          <w:lang w:eastAsia="ru-RU"/>
        </w:rPr>
        <w:t>Головинского</w:t>
      </w:r>
      <w:proofErr w:type="spellEnd"/>
      <w:r w:rsidRPr="00753ED3">
        <w:rPr>
          <w:rFonts w:ascii="Arial" w:eastAsia="Times New Roman" w:hAnsi="Arial" w:cs="Arial"/>
          <w:color w:val="000000"/>
          <w:sz w:val="16"/>
          <w:szCs w:val="16"/>
          <w:lang w:eastAsia="ru-RU"/>
        </w:rPr>
        <w:t xml:space="preserve"> района города Москвы;</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совершенствование механизма антитеррористической защищенности объектов переданных органам местного самоуправления для реализации отдельных государственных полномочий города Москвы;</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участие органов местного самоуправления муниципального округа в мероприятиях, проводимых органами исполнительной власти на территории муниципального округа, в том числе в совещаниях, круглых столах и семинарах.</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4.2. В сфере взаимодействия с государственными органами и организациями:</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–сообщение обо всех случаях ставшие известными органам местного самоуправления муниципального округа о проявлениях экстремизма и терроризма на территории муниципального округа;</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определение прав, обязанностей и ответственности руководителей подведомственным им хозяйствующих субъектов (муниципального бюджетного учреждения, некоммерческой организации, которой предоставлено нежилое помещение для реализации соответствующей программы на основании конкурса) при организации мероприятий по антитеррористической защищенности объектов переданных органам местного самоуправления для реализации отдельных государственных полномочий города Москвы;</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–проведение совместно с ветеранскими общественными организациями мероприятий по воспитанию патриотизма и формированию гражданского самосознания у молодежи.</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4.3. В сфере информации:</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использование возможностей муниципальных средств массовой информации в целях сохранения традиционных для России нравственных ориентиров, межнационального и межконфессионального согласия, а также приобщения молодежи к ценностям российской культуры;</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xml:space="preserve">–рассмотрение вопросов о проведении тематических встреч с представителями средств массовой информации и </w:t>
      </w:r>
      <w:proofErr w:type="spellStart"/>
      <w:proofErr w:type="gramStart"/>
      <w:r w:rsidRPr="00753ED3">
        <w:rPr>
          <w:rFonts w:ascii="Arial" w:eastAsia="Times New Roman" w:hAnsi="Arial" w:cs="Arial"/>
          <w:color w:val="000000"/>
          <w:sz w:val="16"/>
          <w:szCs w:val="16"/>
          <w:lang w:eastAsia="ru-RU"/>
        </w:rPr>
        <w:t>интернет-сообщества</w:t>
      </w:r>
      <w:proofErr w:type="spellEnd"/>
      <w:proofErr w:type="gramEnd"/>
      <w:r w:rsidRPr="00753ED3">
        <w:rPr>
          <w:rFonts w:ascii="Arial" w:eastAsia="Times New Roman" w:hAnsi="Arial" w:cs="Arial"/>
          <w:color w:val="000000"/>
          <w:sz w:val="16"/>
          <w:szCs w:val="16"/>
          <w:lang w:eastAsia="ru-RU"/>
        </w:rPr>
        <w:t xml:space="preserve"> в целях противодействия распространению идеологии экстремизма и терроризма;</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разъяснение  населению  муниципального округа понятий и  терминов,  содержащихся   в   действующем   законодательстве, касающихся ответственности  за действия, направленные на возбуждение социальной, расовой, национальной и религиозной розни в муниципальных средствах массовой информации;</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подготовка и размещение в средствах массовой информации, в информационно-телекоммуникационных сетях, включая сеть «Интернет», информации (статей, очерков, заметок), направленной на патриотическое воспитание молодежи;</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proofErr w:type="gramStart"/>
      <w:r w:rsidRPr="00753ED3">
        <w:rPr>
          <w:rFonts w:ascii="Arial" w:eastAsia="Times New Roman" w:hAnsi="Arial" w:cs="Arial"/>
          <w:color w:val="000000"/>
          <w:sz w:val="16"/>
          <w:szCs w:val="16"/>
          <w:lang w:eastAsia="ru-RU"/>
        </w:rPr>
        <w:t xml:space="preserve">–рассмотрение вопросов о подготовке и распространении информационных материалов о предупреждении и пресечении экстремистской деятельности, ориентированных на повышение бдительности граждан, формирование у них чувства заинтересованности в противодействии экстремизму, а также чувства сопричастности деятельности государства в этой сфере, в частности: размещение на официальном сайте органов местного самоуправления муниципального округа </w:t>
      </w:r>
      <w:proofErr w:type="spellStart"/>
      <w:r w:rsidRPr="00753ED3">
        <w:rPr>
          <w:rFonts w:ascii="Arial" w:eastAsia="Times New Roman" w:hAnsi="Arial" w:cs="Arial"/>
          <w:color w:val="000000"/>
          <w:sz w:val="16"/>
          <w:szCs w:val="16"/>
          <w:lang w:eastAsia="ru-RU"/>
        </w:rPr>
        <w:t>Головинский</w:t>
      </w:r>
      <w:proofErr w:type="spellEnd"/>
      <w:r w:rsidRPr="00753ED3">
        <w:rPr>
          <w:rFonts w:ascii="Arial" w:eastAsia="Times New Roman" w:hAnsi="Arial" w:cs="Arial"/>
          <w:color w:val="000000"/>
          <w:sz w:val="16"/>
          <w:szCs w:val="16"/>
          <w:lang w:eastAsia="ru-RU"/>
        </w:rPr>
        <w:t>, публикация в газете «Наше Головино» информации для населения муниципального  округа по вопросам</w:t>
      </w:r>
      <w:proofErr w:type="gramEnd"/>
      <w:r w:rsidRPr="00753ED3">
        <w:rPr>
          <w:rFonts w:ascii="Arial" w:eastAsia="Times New Roman" w:hAnsi="Arial" w:cs="Arial"/>
          <w:color w:val="000000"/>
          <w:sz w:val="16"/>
          <w:szCs w:val="16"/>
          <w:lang w:eastAsia="ru-RU"/>
        </w:rPr>
        <w:t xml:space="preserve"> противодействия  терроризму и экстремизму.</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4.4. В сфере культуры:</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содействие активному распространению идеи исторического единства народов Российской Федерации;</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использование потенциала ветеранских и молодежных организаций, в целях воспитания граждан в духе патриотизма, обеспечения единства российского народа, формирования в обществе неприятия идеологии экстремизма, использования насилия для достижения социальных и политических целей.</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tbl>
      <w:tblPr>
        <w:tblW w:w="8780" w:type="dxa"/>
        <w:shd w:val="clear" w:color="auto" w:fill="FFFFFF"/>
        <w:tblCellMar>
          <w:left w:w="0" w:type="dxa"/>
          <w:right w:w="0" w:type="dxa"/>
        </w:tblCellMar>
        <w:tblLook w:val="04A0"/>
      </w:tblPr>
      <w:tblGrid>
        <w:gridCol w:w="2578"/>
        <w:gridCol w:w="488"/>
        <w:gridCol w:w="5714"/>
      </w:tblGrid>
      <w:tr w:rsidR="00753ED3" w:rsidRPr="00753ED3" w:rsidTr="00753ED3">
        <w:tc>
          <w:tcPr>
            <w:tcW w:w="257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ВОПРОС ВНЕСЕН:</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Глава администрации</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И.В. Кудряшов</w:t>
            </w:r>
          </w:p>
        </w:tc>
        <w:tc>
          <w:tcPr>
            <w:tcW w:w="48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tc>
        <w:tc>
          <w:tcPr>
            <w:tcW w:w="5714"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СОГЛАСОВАНО:</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Заместитель</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главы администрации</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xml:space="preserve">А.А. </w:t>
            </w:r>
            <w:proofErr w:type="spellStart"/>
            <w:r w:rsidRPr="00753ED3">
              <w:rPr>
                <w:rFonts w:ascii="Arial" w:eastAsia="Times New Roman" w:hAnsi="Arial" w:cs="Arial"/>
                <w:b/>
                <w:bCs/>
                <w:color w:val="000000"/>
                <w:sz w:val="16"/>
                <w:lang w:eastAsia="ru-RU"/>
              </w:rPr>
              <w:t>Данько</w:t>
            </w:r>
            <w:proofErr w:type="spellEnd"/>
          </w:p>
        </w:tc>
      </w:tr>
      <w:tr w:rsidR="00753ED3" w:rsidRPr="00753ED3" w:rsidTr="00753ED3">
        <w:tc>
          <w:tcPr>
            <w:tcW w:w="257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tc>
        <w:tc>
          <w:tcPr>
            <w:tcW w:w="48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tc>
        <w:tc>
          <w:tcPr>
            <w:tcW w:w="5714"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Советник по общим вопросам</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xml:space="preserve">Е.В. </w:t>
            </w:r>
            <w:proofErr w:type="spellStart"/>
            <w:r w:rsidRPr="00753ED3">
              <w:rPr>
                <w:rFonts w:ascii="Arial" w:eastAsia="Times New Roman" w:hAnsi="Arial" w:cs="Arial"/>
                <w:b/>
                <w:bCs/>
                <w:color w:val="000000"/>
                <w:sz w:val="16"/>
                <w:lang w:eastAsia="ru-RU"/>
              </w:rPr>
              <w:t>Столярова</w:t>
            </w:r>
            <w:proofErr w:type="spellEnd"/>
          </w:p>
        </w:tc>
      </w:tr>
      <w:tr w:rsidR="00753ED3" w:rsidRPr="00753ED3" w:rsidTr="00753ED3">
        <w:tc>
          <w:tcPr>
            <w:tcW w:w="257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ПРОЕКТ ПРЕДСТАВЛЕН:</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Глава администрации</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И.В. Кудряшов</w:t>
            </w:r>
            <w:r w:rsidRPr="00753ED3">
              <w:rPr>
                <w:rFonts w:ascii="Arial" w:eastAsia="Times New Roman" w:hAnsi="Arial" w:cs="Arial"/>
                <w:color w:val="000000"/>
                <w:sz w:val="16"/>
                <w:szCs w:val="16"/>
                <w:lang w:eastAsia="ru-RU"/>
              </w:rPr>
              <w:t>        </w:t>
            </w:r>
          </w:p>
        </w:tc>
        <w:tc>
          <w:tcPr>
            <w:tcW w:w="48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tc>
        <w:tc>
          <w:tcPr>
            <w:tcW w:w="5714"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tc>
      </w:tr>
      <w:tr w:rsidR="00753ED3" w:rsidRPr="00753ED3" w:rsidTr="00753ED3">
        <w:tc>
          <w:tcPr>
            <w:tcW w:w="257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tc>
        <w:tc>
          <w:tcPr>
            <w:tcW w:w="48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tc>
        <w:tc>
          <w:tcPr>
            <w:tcW w:w="5714"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Заведующий Сектором по опеке, попечительству и патронажу</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xml:space="preserve">Т.В. </w:t>
            </w:r>
            <w:proofErr w:type="spellStart"/>
            <w:r w:rsidRPr="00753ED3">
              <w:rPr>
                <w:rFonts w:ascii="Arial" w:eastAsia="Times New Roman" w:hAnsi="Arial" w:cs="Arial"/>
                <w:b/>
                <w:bCs/>
                <w:color w:val="000000"/>
                <w:sz w:val="16"/>
                <w:lang w:eastAsia="ru-RU"/>
              </w:rPr>
              <w:t>Манулычева</w:t>
            </w:r>
            <w:proofErr w:type="spellEnd"/>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tc>
      </w:tr>
      <w:tr w:rsidR="00753ED3" w:rsidRPr="00753ED3" w:rsidTr="00753ED3">
        <w:tc>
          <w:tcPr>
            <w:tcW w:w="257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tc>
        <w:tc>
          <w:tcPr>
            <w:tcW w:w="48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tc>
        <w:tc>
          <w:tcPr>
            <w:tcW w:w="5714"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xml:space="preserve">Заведующий Сектором по </w:t>
            </w:r>
            <w:proofErr w:type="spellStart"/>
            <w:r w:rsidRPr="00753ED3">
              <w:rPr>
                <w:rFonts w:ascii="Arial" w:eastAsia="Times New Roman" w:hAnsi="Arial" w:cs="Arial"/>
                <w:color w:val="000000"/>
                <w:sz w:val="16"/>
                <w:szCs w:val="16"/>
                <w:lang w:eastAsia="ru-RU"/>
              </w:rPr>
              <w:t>досуговой</w:t>
            </w:r>
            <w:proofErr w:type="spellEnd"/>
            <w:r w:rsidRPr="00753ED3">
              <w:rPr>
                <w:rFonts w:ascii="Arial" w:eastAsia="Times New Roman" w:hAnsi="Arial" w:cs="Arial"/>
                <w:color w:val="000000"/>
                <w:sz w:val="16"/>
                <w:szCs w:val="16"/>
                <w:lang w:eastAsia="ru-RU"/>
              </w:rPr>
              <w:t>, социально-воспитательной, физкультурно-оздоровительной, и спортивной работе</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xml:space="preserve">М.А. </w:t>
            </w:r>
            <w:proofErr w:type="spellStart"/>
            <w:r w:rsidRPr="00753ED3">
              <w:rPr>
                <w:rFonts w:ascii="Arial" w:eastAsia="Times New Roman" w:hAnsi="Arial" w:cs="Arial"/>
                <w:b/>
                <w:bCs/>
                <w:color w:val="000000"/>
                <w:sz w:val="16"/>
                <w:lang w:eastAsia="ru-RU"/>
              </w:rPr>
              <w:t>Овчинникова</w:t>
            </w:r>
            <w:proofErr w:type="spellEnd"/>
          </w:p>
        </w:tc>
      </w:tr>
      <w:tr w:rsidR="00753ED3" w:rsidRPr="00753ED3" w:rsidTr="00753ED3">
        <w:tc>
          <w:tcPr>
            <w:tcW w:w="257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tc>
        <w:tc>
          <w:tcPr>
            <w:tcW w:w="48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tc>
        <w:tc>
          <w:tcPr>
            <w:tcW w:w="5714"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Главный специалист – ответственный секретарь КДН и ЗП</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 xml:space="preserve">А.В. </w:t>
            </w:r>
            <w:proofErr w:type="spellStart"/>
            <w:r w:rsidRPr="00753ED3">
              <w:rPr>
                <w:rFonts w:ascii="Arial" w:eastAsia="Times New Roman" w:hAnsi="Arial" w:cs="Arial"/>
                <w:b/>
                <w:bCs/>
                <w:color w:val="000000"/>
                <w:sz w:val="16"/>
                <w:lang w:eastAsia="ru-RU"/>
              </w:rPr>
              <w:t>Евтухов</w:t>
            </w:r>
            <w:proofErr w:type="spellEnd"/>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tc>
      </w:tr>
      <w:tr w:rsidR="00753ED3" w:rsidRPr="00753ED3" w:rsidTr="00753ED3">
        <w:tc>
          <w:tcPr>
            <w:tcW w:w="257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ИСПОЛНИТЕЛЬ:</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Глава администрации</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И.В. Кудряшов</w:t>
            </w:r>
            <w:r w:rsidRPr="00753ED3">
              <w:rPr>
                <w:rFonts w:ascii="Arial" w:eastAsia="Times New Roman" w:hAnsi="Arial" w:cs="Arial"/>
                <w:color w:val="000000"/>
                <w:sz w:val="16"/>
                <w:szCs w:val="16"/>
                <w:lang w:eastAsia="ru-RU"/>
              </w:rPr>
              <w:t>        </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tc>
        <w:tc>
          <w:tcPr>
            <w:tcW w:w="488"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tc>
        <w:tc>
          <w:tcPr>
            <w:tcW w:w="5714" w:type="dxa"/>
            <w:shd w:val="clear" w:color="auto" w:fill="auto"/>
            <w:tcMar>
              <w:top w:w="26" w:type="dxa"/>
              <w:left w:w="26" w:type="dxa"/>
              <w:bottom w:w="26" w:type="dxa"/>
              <w:right w:w="26" w:type="dxa"/>
            </w:tcMar>
            <w:vAlign w:val="bottom"/>
            <w:hideMark/>
          </w:tcPr>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Главный специалист – ответственный секретарь КДН и ЗП №2</w:t>
            </w:r>
          </w:p>
          <w:p w:rsidR="00753ED3" w:rsidRPr="00753ED3" w:rsidRDefault="00753ED3" w:rsidP="00753ED3">
            <w:pPr>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b/>
                <w:bCs/>
                <w:color w:val="000000"/>
                <w:sz w:val="16"/>
                <w:lang w:eastAsia="ru-RU"/>
              </w:rPr>
              <w:t>О.А. Богданова</w:t>
            </w:r>
          </w:p>
        </w:tc>
      </w:tr>
    </w:tbl>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 </w:t>
      </w:r>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proofErr w:type="gramStart"/>
      <w:r w:rsidRPr="00753ED3">
        <w:rPr>
          <w:rFonts w:ascii="Arial" w:eastAsia="Times New Roman" w:hAnsi="Arial" w:cs="Arial"/>
          <w:color w:val="000000"/>
          <w:sz w:val="16"/>
          <w:szCs w:val="16"/>
          <w:lang w:eastAsia="ru-RU"/>
        </w:rPr>
        <w:lastRenderedPageBreak/>
        <w:t xml:space="preserve">РАЗОСЛАНО: в дело – 1 (один) экз., А.А. </w:t>
      </w:r>
      <w:proofErr w:type="spellStart"/>
      <w:r w:rsidRPr="00753ED3">
        <w:rPr>
          <w:rFonts w:ascii="Arial" w:eastAsia="Times New Roman" w:hAnsi="Arial" w:cs="Arial"/>
          <w:color w:val="000000"/>
          <w:sz w:val="16"/>
          <w:szCs w:val="16"/>
          <w:lang w:eastAsia="ru-RU"/>
        </w:rPr>
        <w:t>Данько</w:t>
      </w:r>
      <w:proofErr w:type="spellEnd"/>
      <w:r w:rsidRPr="00753ED3">
        <w:rPr>
          <w:rFonts w:ascii="Arial" w:eastAsia="Times New Roman" w:hAnsi="Arial" w:cs="Arial"/>
          <w:color w:val="000000"/>
          <w:sz w:val="16"/>
          <w:szCs w:val="16"/>
          <w:lang w:eastAsia="ru-RU"/>
        </w:rPr>
        <w:t xml:space="preserve"> – 1 (один) экз., Т.В. Лебедевой – 1 (один) экз., Л.В. </w:t>
      </w:r>
      <w:proofErr w:type="spellStart"/>
      <w:r w:rsidRPr="00753ED3">
        <w:rPr>
          <w:rFonts w:ascii="Arial" w:eastAsia="Times New Roman" w:hAnsi="Arial" w:cs="Arial"/>
          <w:color w:val="000000"/>
          <w:sz w:val="16"/>
          <w:szCs w:val="16"/>
          <w:lang w:eastAsia="ru-RU"/>
        </w:rPr>
        <w:t>Бахминой</w:t>
      </w:r>
      <w:proofErr w:type="spellEnd"/>
      <w:r w:rsidRPr="00753ED3">
        <w:rPr>
          <w:rFonts w:ascii="Arial" w:eastAsia="Times New Roman" w:hAnsi="Arial" w:cs="Arial"/>
          <w:color w:val="000000"/>
          <w:sz w:val="16"/>
          <w:szCs w:val="16"/>
          <w:lang w:eastAsia="ru-RU"/>
        </w:rPr>
        <w:t xml:space="preserve">  – 1 (один) экз., Е.В. </w:t>
      </w:r>
      <w:proofErr w:type="spellStart"/>
      <w:r w:rsidRPr="00753ED3">
        <w:rPr>
          <w:rFonts w:ascii="Arial" w:eastAsia="Times New Roman" w:hAnsi="Arial" w:cs="Arial"/>
          <w:color w:val="000000"/>
          <w:sz w:val="16"/>
          <w:szCs w:val="16"/>
          <w:lang w:eastAsia="ru-RU"/>
        </w:rPr>
        <w:t>Столяровой</w:t>
      </w:r>
      <w:proofErr w:type="spellEnd"/>
      <w:r w:rsidRPr="00753ED3">
        <w:rPr>
          <w:rFonts w:ascii="Arial" w:eastAsia="Times New Roman" w:hAnsi="Arial" w:cs="Arial"/>
          <w:color w:val="000000"/>
          <w:sz w:val="16"/>
          <w:szCs w:val="16"/>
          <w:lang w:eastAsia="ru-RU"/>
        </w:rPr>
        <w:t xml:space="preserve">– 1 (один) экз., Т.В. </w:t>
      </w:r>
      <w:proofErr w:type="spellStart"/>
      <w:r w:rsidRPr="00753ED3">
        <w:rPr>
          <w:rFonts w:ascii="Arial" w:eastAsia="Times New Roman" w:hAnsi="Arial" w:cs="Arial"/>
          <w:color w:val="000000"/>
          <w:sz w:val="16"/>
          <w:szCs w:val="16"/>
          <w:lang w:eastAsia="ru-RU"/>
        </w:rPr>
        <w:t>Манулычевой</w:t>
      </w:r>
      <w:proofErr w:type="spellEnd"/>
      <w:r w:rsidRPr="00753ED3">
        <w:rPr>
          <w:rFonts w:ascii="Arial" w:eastAsia="Times New Roman" w:hAnsi="Arial" w:cs="Arial"/>
          <w:color w:val="000000"/>
          <w:sz w:val="16"/>
          <w:szCs w:val="16"/>
          <w:lang w:eastAsia="ru-RU"/>
        </w:rPr>
        <w:t xml:space="preserve">– 1 (один) экз., М.А. </w:t>
      </w:r>
      <w:proofErr w:type="spellStart"/>
      <w:r w:rsidRPr="00753ED3">
        <w:rPr>
          <w:rFonts w:ascii="Arial" w:eastAsia="Times New Roman" w:hAnsi="Arial" w:cs="Arial"/>
          <w:color w:val="000000"/>
          <w:sz w:val="16"/>
          <w:szCs w:val="16"/>
          <w:lang w:eastAsia="ru-RU"/>
        </w:rPr>
        <w:t>Овчинниковой</w:t>
      </w:r>
      <w:proofErr w:type="spellEnd"/>
      <w:r w:rsidRPr="00753ED3">
        <w:rPr>
          <w:rFonts w:ascii="Arial" w:eastAsia="Times New Roman" w:hAnsi="Arial" w:cs="Arial"/>
          <w:color w:val="000000"/>
          <w:sz w:val="16"/>
          <w:szCs w:val="16"/>
          <w:lang w:eastAsia="ru-RU"/>
        </w:rPr>
        <w:t xml:space="preserve">– 1 (один) экз., А.В. </w:t>
      </w:r>
      <w:proofErr w:type="spellStart"/>
      <w:r w:rsidRPr="00753ED3">
        <w:rPr>
          <w:rFonts w:ascii="Arial" w:eastAsia="Times New Roman" w:hAnsi="Arial" w:cs="Arial"/>
          <w:color w:val="000000"/>
          <w:sz w:val="16"/>
          <w:szCs w:val="16"/>
          <w:lang w:eastAsia="ru-RU"/>
        </w:rPr>
        <w:t>Евтухову</w:t>
      </w:r>
      <w:proofErr w:type="spellEnd"/>
      <w:r w:rsidRPr="00753ED3">
        <w:rPr>
          <w:rFonts w:ascii="Arial" w:eastAsia="Times New Roman" w:hAnsi="Arial" w:cs="Arial"/>
          <w:color w:val="000000"/>
          <w:sz w:val="16"/>
          <w:szCs w:val="16"/>
          <w:lang w:eastAsia="ru-RU"/>
        </w:rPr>
        <w:t>– 1 (один) экз., О.А. Богдановой– 1 (один) экз.</w:t>
      </w:r>
      <w:proofErr w:type="gramEnd"/>
    </w:p>
    <w:p w:rsidR="00753ED3" w:rsidRPr="00753ED3" w:rsidRDefault="00753ED3" w:rsidP="00753ED3">
      <w:pPr>
        <w:shd w:val="clear" w:color="auto" w:fill="FFFFFF"/>
        <w:spacing w:after="0" w:line="240" w:lineRule="auto"/>
        <w:textAlignment w:val="baseline"/>
        <w:rPr>
          <w:rFonts w:ascii="Arial" w:eastAsia="Times New Roman" w:hAnsi="Arial" w:cs="Arial"/>
          <w:color w:val="000000"/>
          <w:sz w:val="16"/>
          <w:szCs w:val="16"/>
          <w:lang w:eastAsia="ru-RU"/>
        </w:rPr>
      </w:pPr>
      <w:r w:rsidRPr="00753ED3">
        <w:rPr>
          <w:rFonts w:ascii="Arial" w:eastAsia="Times New Roman" w:hAnsi="Arial" w:cs="Arial"/>
          <w:color w:val="000000"/>
          <w:sz w:val="16"/>
          <w:szCs w:val="16"/>
          <w:lang w:eastAsia="ru-RU"/>
        </w:rPr>
        <w:t>Директору МБУ ДЦ «РОДНИК» – 1 (один) экз.</w:t>
      </w:r>
    </w:p>
    <w:p w:rsidR="007F4A98" w:rsidRDefault="007F4A98"/>
    <w:sectPr w:rsidR="007F4A98" w:rsidSect="007F4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F3EC5"/>
    <w:multiLevelType w:val="multilevel"/>
    <w:tmpl w:val="CC14A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72354D"/>
    <w:multiLevelType w:val="multilevel"/>
    <w:tmpl w:val="F9CA3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753ED3"/>
    <w:rsid w:val="00753ED3"/>
    <w:rsid w:val="007F4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3E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3ED3"/>
    <w:rPr>
      <w:b/>
      <w:bCs/>
    </w:rPr>
  </w:style>
  <w:style w:type="character" w:styleId="a5">
    <w:name w:val="Hyperlink"/>
    <w:basedOn w:val="a0"/>
    <w:uiPriority w:val="99"/>
    <w:semiHidden/>
    <w:unhideWhenUsed/>
    <w:rsid w:val="00753ED3"/>
    <w:rPr>
      <w:color w:val="0000FF"/>
      <w:u w:val="single"/>
    </w:rPr>
  </w:style>
  <w:style w:type="character" w:styleId="a6">
    <w:name w:val="Emphasis"/>
    <w:basedOn w:val="a0"/>
    <w:uiPriority w:val="20"/>
    <w:qFormat/>
    <w:rsid w:val="00753ED3"/>
    <w:rPr>
      <w:i/>
      <w:iCs/>
    </w:rPr>
  </w:style>
</w:styles>
</file>

<file path=word/webSettings.xml><?xml version="1.0" encoding="utf-8"?>
<w:webSettings xmlns:r="http://schemas.openxmlformats.org/officeDocument/2006/relationships" xmlns:w="http://schemas.openxmlformats.org/wordprocessingml/2006/main">
  <w:divs>
    <w:div w:id="66875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she-golov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2085</Words>
  <Characters>11887</Characters>
  <Application>Microsoft Office Word</Application>
  <DocSecurity>0</DocSecurity>
  <Lines>99</Lines>
  <Paragraphs>27</Paragraphs>
  <ScaleCrop>false</ScaleCrop>
  <Company/>
  <LinksUpToDate>false</LinksUpToDate>
  <CharactersWithSpaces>13945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Lera</cp:lastModifiedBy>
  <cp:revision>1</cp:revision>
  <dcterms:created xsi:type="dcterms:W3CDTF">2018-10-06T23:14:00Z</dcterms:created>
  <dcterms:modified xsi:type="dcterms:W3CDTF">2018-10-06T23:14:00Z</dcterms:modified>
</cp:coreProperties>
</file>