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1D" w:rsidRPr="006D471D" w:rsidRDefault="006D471D" w:rsidP="006D471D">
      <w:pPr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D471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38 от 18 мая 2012 года "Об использовании сре</w:t>
      </w:r>
      <w:proofErr w:type="gramStart"/>
      <w:r w:rsidRPr="006D471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дств св</w:t>
      </w:r>
      <w:proofErr w:type="gramEnd"/>
      <w:r w:rsidRPr="006D471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ободного остатка местного бюджета, сложившегося по состоянию на 1 января 2012 года"</w:t>
      </w:r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МУНИЦИПАЛЬНОЕ СОБРАНИЕ</w:t>
      </w:r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внутригородского муниципального образования</w:t>
      </w:r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в городе Москве</w:t>
      </w:r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РЕШЕНИЕ</w:t>
      </w:r>
    </w:p>
    <w:p w:rsidR="006D471D" w:rsidRPr="006D471D" w:rsidRDefault="006D471D" w:rsidP="006D471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18 мая 2012 года № 38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Об использовании сре</w:t>
      </w:r>
      <w:proofErr w:type="gram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дств св</w:t>
      </w:r>
      <w:proofErr w:type="gram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>ободного остатка местного бюджета, сложившегося по состоянию на 1 января 2012 года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  </w:t>
      </w:r>
      <w:proofErr w:type="gram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В соответствии со статьями 86, 96 Бюджетного кодекса Российской Федерации, принимая  во внимание наличие остатка бюджетных средств, согласно пункту 10 части 1, 4 статьи 14 Закона города Москвы от 25 ноября 2009 года № 9 « О гарантиях осуществления полномочий депутата муниципального Собрания, Руководителя внутригородского муниципального образования  в городе Москве», пункту 4, 5 части 1 статьи 30, пункту 4 части 2 статьи</w:t>
      </w:r>
      <w:proofErr w:type="gram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31 Закона города Москвы от 22 октября 2008 года № 50 «О муниципальной службе в городе Москве»,</w:t>
      </w:r>
    </w:p>
    <w:p w:rsidR="006D471D" w:rsidRPr="006D471D" w:rsidRDefault="006D471D" w:rsidP="006D471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муниципальным Собранием принято решение: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              </w:t>
      </w:r>
      <w:proofErr w:type="gram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1.Использовать средства свободного остатка  бюджета   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Москве, сложившегося по состоянию на 1 января 2012 года для предоставления гарантий предусмотренных действующий законодательством муниципальным служащим муниципалитета 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Москве, в том числе вышедших на пенсию и  на модернизацию сайта.</w:t>
      </w:r>
      <w:proofErr w:type="gramEnd"/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              2.Муниципалитету 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  (Руководитель муниципалитета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Терюшков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Р.И.) направить часть сре</w:t>
      </w:r>
      <w:proofErr w:type="gram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дств св</w:t>
      </w:r>
      <w:proofErr w:type="gram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ободного остатка  бюджета  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Москве, сложившегося по состоянию на 1 января 2012 года, по следующим кодам бюджетной классификации:</w:t>
      </w:r>
    </w:p>
    <w:p w:rsidR="006D471D" w:rsidRPr="006D471D" w:rsidRDefault="006D471D" w:rsidP="006D471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 тыс. руб.</w:t>
      </w: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2"/>
        <w:gridCol w:w="5953"/>
      </w:tblGrid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  год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01 02 0011501 121  211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01 02 0011501 121  213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154,0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01 02 0011501 122 212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01 02 0011501 244 226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01 04 0011503 122 212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48,1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01 04 0011503  244 226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01 04 0011504 321  263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573,9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33А0121 121 211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33А0121 121 213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33А0121 122 211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295,0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33А0121 122 212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04 33А0121 244 226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04 10 3300000 242 226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6D471D" w:rsidRPr="006D471D" w:rsidTr="006D471D"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1488,0</w:t>
            </w:r>
          </w:p>
        </w:tc>
      </w:tr>
    </w:tbl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3. Утвердить ведомственную структуру расходов 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 на 2012 год (приложение).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4.Опубликовать настоящее решение в муниципальной газете «Наше Головино».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5.Настоящее решение вступает в силу  со дня его принятия.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6.Контроль выполнения настоящего решения возложить на Руководителя 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 </w:t>
      </w: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Зуева Д.В.</w:t>
      </w:r>
      <w:r w:rsidRPr="006D471D">
        <w:rPr>
          <w:rFonts w:ascii="Arial" w:eastAsia="Times New Roman" w:hAnsi="Arial" w:cs="Arial"/>
          <w:sz w:val="18"/>
          <w:szCs w:val="18"/>
          <w:lang w:eastAsia="ru-RU"/>
        </w:rPr>
        <w:t> и председателя Бюджетно-финансовой комиссии - депутата  </w:t>
      </w:r>
      <w:proofErr w:type="spellStart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Архипцову</w:t>
      </w:r>
      <w:proofErr w:type="spellEnd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 xml:space="preserve"> Н.В.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 xml:space="preserve">Руководитель </w:t>
      </w:r>
      <w:proofErr w:type="gramStart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внутригородского</w:t>
      </w:r>
      <w:proofErr w:type="gramEnd"/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муниципального образования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 xml:space="preserve"> в городе Москве                                                                        Д.В.Зуев </w:t>
      </w:r>
    </w:p>
    <w:p w:rsidR="006D471D" w:rsidRPr="006D471D" w:rsidRDefault="006D471D" w:rsidP="006D471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471D" w:rsidRPr="006D471D" w:rsidRDefault="006D471D" w:rsidP="006D471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                                           Приложение  к решению муниципального Собрания </w:t>
      </w:r>
    </w:p>
    <w:p w:rsidR="006D471D" w:rsidRPr="006D471D" w:rsidRDefault="006D471D" w:rsidP="006D471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6D471D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</w:p>
    <w:p w:rsidR="006D471D" w:rsidRPr="006D471D" w:rsidRDefault="006D471D" w:rsidP="006D471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в городе Москве от   18  мая 2012 года № 38</w:t>
      </w:r>
    </w:p>
    <w:p w:rsidR="006D471D" w:rsidRPr="006D471D" w:rsidRDefault="006D471D" w:rsidP="006D471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471D" w:rsidRPr="006D471D" w:rsidRDefault="006D471D" w:rsidP="006D471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Ведомственная структура расходов внутригородского муниципального</w:t>
      </w:r>
    </w:p>
    <w:p w:rsidR="006D471D" w:rsidRPr="006D471D" w:rsidRDefault="006D471D" w:rsidP="006D471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 xml:space="preserve">образования </w:t>
      </w:r>
      <w:proofErr w:type="spellStart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>Головинское</w:t>
      </w:r>
      <w:proofErr w:type="spellEnd"/>
      <w:r w:rsidRPr="006D471D">
        <w:rPr>
          <w:rFonts w:ascii="Arial" w:eastAsia="Times New Roman" w:hAnsi="Arial" w:cs="Arial"/>
          <w:b/>
          <w:bCs/>
          <w:sz w:val="18"/>
          <w:lang w:eastAsia="ru-RU"/>
        </w:rPr>
        <w:t xml:space="preserve"> в городе Москве на 2012 год и плановый период 2013-2014годов</w:t>
      </w:r>
    </w:p>
    <w:p w:rsidR="006D471D" w:rsidRPr="006D471D" w:rsidRDefault="006D471D" w:rsidP="006D471D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47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1020"/>
        <w:gridCol w:w="1014"/>
        <w:gridCol w:w="881"/>
        <w:gridCol w:w="908"/>
        <w:gridCol w:w="727"/>
        <w:gridCol w:w="794"/>
        <w:gridCol w:w="794"/>
      </w:tblGrid>
      <w:tr w:rsidR="006D471D" w:rsidRPr="006D471D" w:rsidTr="006D471D">
        <w:trPr>
          <w:tblHeader/>
        </w:trPr>
        <w:tc>
          <w:tcPr>
            <w:tcW w:w="8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6D471D" w:rsidRPr="006D471D" w:rsidTr="006D471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2013г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2014г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37343,5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31271,6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31090,1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1486,0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1486,0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</w:t>
            </w: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345,0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31247,1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29259,9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29047,9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12547,2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11017,9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10805,9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12547,2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11017,9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10805,9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1465,0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9914,9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9552,9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9340,9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2552,8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2552,8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2552,8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персоналу, за </w:t>
            </w: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422,6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персоналу, за </w:t>
            </w: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845,2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471D" w:rsidRPr="006D471D" w:rsidTr="006D471D"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Резервные фонды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471D" w:rsidRPr="006D471D" w:rsidRDefault="006D471D" w:rsidP="006D47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71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47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</w:t>
            </w:r>
            <w:proofErr w:type="spellEnd"/>
            <w:r w:rsidRPr="006D47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proofErr w:type="spellStart"/>
            <w:r w:rsidRPr="006D47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div=</w:t>
            </w:r>
            <w:proofErr w:type="spellEnd"/>
            <w:r w:rsidRPr="006D47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""&gt;</w:t>
            </w:r>
          </w:p>
          <w:p w:rsidR="006D471D" w:rsidRPr="006D471D" w:rsidRDefault="006D471D" w:rsidP="006D471D">
            <w:pPr>
              <w:shd w:val="clear" w:color="auto" w:fill="495677"/>
              <w:spacing w:after="10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471D" w:rsidRPr="006D471D" w:rsidRDefault="006D471D" w:rsidP="006D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884" w:rsidRDefault="006A3884"/>
    <w:sectPr w:rsidR="006A3884" w:rsidSect="006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71D"/>
    <w:rsid w:val="006A3884"/>
    <w:rsid w:val="006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84"/>
  </w:style>
  <w:style w:type="paragraph" w:styleId="1">
    <w:name w:val="heading 1"/>
    <w:basedOn w:val="a"/>
    <w:link w:val="10"/>
    <w:uiPriority w:val="9"/>
    <w:qFormat/>
    <w:rsid w:val="006D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71D"/>
    <w:rPr>
      <w:b/>
      <w:bCs/>
    </w:rPr>
  </w:style>
  <w:style w:type="paragraph" w:customStyle="1" w:styleId="a30">
    <w:name w:val="a3"/>
    <w:basedOn w:val="a"/>
    <w:rsid w:val="006D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4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1944</Words>
  <Characters>11085</Characters>
  <Application>Microsoft Office Word</Application>
  <DocSecurity>0</DocSecurity>
  <Lines>92</Lines>
  <Paragraphs>26</Paragraphs>
  <ScaleCrop>false</ScaleCrop>
  <Company>org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2018-10-04T08:04:00Z</dcterms:created>
  <dcterms:modified xsi:type="dcterms:W3CDTF">2018-10-04T08:05:00Z</dcterms:modified>
</cp:coreProperties>
</file>