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5C" w:rsidRPr="0069305C" w:rsidRDefault="0069305C" w:rsidP="0069305C">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69305C">
        <w:rPr>
          <w:rFonts w:ascii="Arial" w:eastAsia="Times New Roman" w:hAnsi="Arial" w:cs="Arial"/>
          <w:b/>
          <w:bCs/>
          <w:color w:val="000000"/>
          <w:kern w:val="36"/>
          <w:sz w:val="26"/>
          <w:szCs w:val="26"/>
          <w:lang w:eastAsia="ru-RU"/>
        </w:rPr>
        <w:t xml:space="preserve">Решение № 18 от 25.02.2014 г. Об утверждении </w:t>
      </w:r>
      <w:proofErr w:type="gramStart"/>
      <w:r w:rsidRPr="0069305C">
        <w:rPr>
          <w:rFonts w:ascii="Arial" w:eastAsia="Times New Roman" w:hAnsi="Arial" w:cs="Arial"/>
          <w:b/>
          <w:bCs/>
          <w:color w:val="000000"/>
          <w:kern w:val="36"/>
          <w:sz w:val="26"/>
          <w:szCs w:val="26"/>
          <w:lang w:eastAsia="ru-RU"/>
        </w:rPr>
        <w:t>Порядка оплаты труда муниципальных служащих администрации муниципального округа</w:t>
      </w:r>
      <w:proofErr w:type="gramEnd"/>
      <w:r w:rsidRPr="0069305C">
        <w:rPr>
          <w:rFonts w:ascii="Arial" w:eastAsia="Times New Roman" w:hAnsi="Arial" w:cs="Arial"/>
          <w:b/>
          <w:bCs/>
          <w:color w:val="000000"/>
          <w:kern w:val="36"/>
          <w:sz w:val="26"/>
          <w:szCs w:val="26"/>
          <w:lang w:eastAsia="ru-RU"/>
        </w:rPr>
        <w:t xml:space="preserve"> </w:t>
      </w:r>
      <w:proofErr w:type="spellStart"/>
      <w:r w:rsidRPr="0069305C">
        <w:rPr>
          <w:rFonts w:ascii="Arial" w:eastAsia="Times New Roman" w:hAnsi="Arial" w:cs="Arial"/>
          <w:b/>
          <w:bCs/>
          <w:color w:val="000000"/>
          <w:kern w:val="36"/>
          <w:sz w:val="26"/>
          <w:szCs w:val="26"/>
          <w:lang w:eastAsia="ru-RU"/>
        </w:rPr>
        <w:t>Головинский</w:t>
      </w:r>
      <w:proofErr w:type="spellEnd"/>
    </w:p>
    <w:p w:rsidR="0069305C" w:rsidRPr="0069305C" w:rsidRDefault="0069305C" w:rsidP="0069305C">
      <w:pPr>
        <w:spacing w:before="75" w:after="75" w:line="240" w:lineRule="auto"/>
        <w:jc w:val="center"/>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center"/>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СОВЕТ ДЕПУТАТОВ</w:t>
      </w:r>
    </w:p>
    <w:p w:rsidR="0069305C" w:rsidRPr="0069305C" w:rsidRDefault="0069305C" w:rsidP="0069305C">
      <w:pPr>
        <w:spacing w:before="75" w:after="75" w:line="240" w:lineRule="auto"/>
        <w:jc w:val="center"/>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МУНИЦИПАЛЬНОГО ОКРУГА ГОЛОВИНСКИЙ</w:t>
      </w:r>
    </w:p>
    <w:p w:rsidR="0069305C" w:rsidRPr="0069305C" w:rsidRDefault="0069305C" w:rsidP="0069305C">
      <w:pPr>
        <w:spacing w:before="75" w:after="75" w:line="240" w:lineRule="auto"/>
        <w:jc w:val="center"/>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center"/>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РЕШЕНИЕ</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after="0"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szCs w:val="21"/>
          <w:lang w:eastAsia="ru-RU"/>
        </w:rPr>
        <w:br/>
      </w:r>
      <w:r w:rsidRPr="0069305C">
        <w:rPr>
          <w:rFonts w:ascii="Arial" w:eastAsia="Times New Roman" w:hAnsi="Arial" w:cs="Arial"/>
          <w:b/>
          <w:bCs/>
          <w:color w:val="000000"/>
          <w:sz w:val="21"/>
          <w:lang w:eastAsia="ru-RU"/>
        </w:rPr>
        <w:t xml:space="preserve">Об утверждении </w:t>
      </w:r>
      <w:proofErr w:type="gramStart"/>
      <w:r w:rsidRPr="0069305C">
        <w:rPr>
          <w:rFonts w:ascii="Arial" w:eastAsia="Times New Roman" w:hAnsi="Arial" w:cs="Arial"/>
          <w:b/>
          <w:bCs/>
          <w:color w:val="000000"/>
          <w:sz w:val="21"/>
          <w:lang w:eastAsia="ru-RU"/>
        </w:rPr>
        <w:t>Порядка оплаты труда муниципальных служащих администрации муниципального округа</w:t>
      </w:r>
      <w:proofErr w:type="gramEnd"/>
      <w:r w:rsidRPr="0069305C">
        <w:rPr>
          <w:rFonts w:ascii="Arial" w:eastAsia="Times New Roman" w:hAnsi="Arial" w:cs="Arial"/>
          <w:b/>
          <w:bCs/>
          <w:color w:val="000000"/>
          <w:sz w:val="21"/>
          <w:lang w:eastAsia="ru-RU"/>
        </w:rPr>
        <w:t xml:space="preserve"> </w:t>
      </w:r>
      <w:proofErr w:type="spellStart"/>
      <w:r w:rsidRPr="0069305C">
        <w:rPr>
          <w:rFonts w:ascii="Arial" w:eastAsia="Times New Roman" w:hAnsi="Arial" w:cs="Arial"/>
          <w:b/>
          <w:bCs/>
          <w:color w:val="000000"/>
          <w:sz w:val="21"/>
          <w:lang w:eastAsia="ru-RU"/>
        </w:rPr>
        <w:t>Головинский</w:t>
      </w:r>
      <w:proofErr w:type="spellEnd"/>
    </w:p>
    <w:p w:rsidR="0069305C" w:rsidRPr="0069305C" w:rsidRDefault="0069305C" w:rsidP="0069305C">
      <w:pPr>
        <w:spacing w:after="0"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 </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after="0" w:line="240" w:lineRule="auto"/>
        <w:jc w:val="center"/>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Советом депутатов принято решение:</w:t>
      </w:r>
    </w:p>
    <w:p w:rsidR="0069305C" w:rsidRPr="0069305C" w:rsidRDefault="0069305C" w:rsidP="0069305C">
      <w:pPr>
        <w:spacing w:before="75" w:after="75" w:line="240" w:lineRule="auto"/>
        <w:jc w:val="center"/>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1. Утвердить Порядок оплаты труда муниципальных служащих администрации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xml:space="preserve"> (приложение).</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2. Администрации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xml:space="preserve">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w:t>
      </w:r>
      <w:hyperlink r:id="rId5" w:history="1">
        <w:r w:rsidRPr="0069305C">
          <w:rPr>
            <w:rFonts w:ascii="Arial" w:eastAsia="Times New Roman" w:hAnsi="Arial" w:cs="Arial"/>
            <w:color w:val="0072BC"/>
            <w:sz w:val="21"/>
            <w:u w:val="single"/>
            <w:lang w:eastAsia="ru-RU"/>
          </w:rPr>
          <w:t>www.nashe-golovino.ru</w:t>
        </w:r>
      </w:hyperlink>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3. Настоящее решение вступает в силу со дня его опубликования.</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4. Признать утратившим силу решение муниципального Собрания внутригородского муниципального образования </w:t>
      </w:r>
      <w:proofErr w:type="spellStart"/>
      <w:r w:rsidRPr="0069305C">
        <w:rPr>
          <w:rFonts w:ascii="Arial" w:eastAsia="Times New Roman" w:hAnsi="Arial" w:cs="Arial"/>
          <w:color w:val="000000"/>
          <w:sz w:val="21"/>
          <w:szCs w:val="21"/>
          <w:lang w:eastAsia="ru-RU"/>
        </w:rPr>
        <w:t>Головинское</w:t>
      </w:r>
      <w:proofErr w:type="spellEnd"/>
      <w:r w:rsidRPr="0069305C">
        <w:rPr>
          <w:rFonts w:ascii="Arial" w:eastAsia="Times New Roman" w:hAnsi="Arial" w:cs="Arial"/>
          <w:color w:val="000000"/>
          <w:sz w:val="21"/>
          <w:szCs w:val="21"/>
          <w:lang w:eastAsia="ru-RU"/>
        </w:rPr>
        <w:t xml:space="preserve"> в городе Москве от 26 апреля 2011 года № 31 «Об утверждении </w:t>
      </w:r>
      <w:proofErr w:type="gramStart"/>
      <w:r w:rsidRPr="0069305C">
        <w:rPr>
          <w:rFonts w:ascii="Arial" w:eastAsia="Times New Roman" w:hAnsi="Arial" w:cs="Arial"/>
          <w:color w:val="000000"/>
          <w:sz w:val="21"/>
          <w:szCs w:val="21"/>
          <w:lang w:eastAsia="ru-RU"/>
        </w:rPr>
        <w:t>Порядка оплаты труда муниципальных служащих органов местного самоуправления внутригородского муниципального образования</w:t>
      </w:r>
      <w:proofErr w:type="gramEnd"/>
      <w:r w:rsidRPr="0069305C">
        <w:rPr>
          <w:rFonts w:ascii="Arial" w:eastAsia="Times New Roman" w:hAnsi="Arial" w:cs="Arial"/>
          <w:color w:val="000000"/>
          <w:sz w:val="21"/>
          <w:szCs w:val="21"/>
          <w:lang w:eastAsia="ru-RU"/>
        </w:rPr>
        <w:t xml:space="preserve"> </w:t>
      </w:r>
      <w:proofErr w:type="spellStart"/>
      <w:r w:rsidRPr="0069305C">
        <w:rPr>
          <w:rFonts w:ascii="Arial" w:eastAsia="Times New Roman" w:hAnsi="Arial" w:cs="Arial"/>
          <w:color w:val="000000"/>
          <w:sz w:val="21"/>
          <w:szCs w:val="21"/>
          <w:lang w:eastAsia="ru-RU"/>
        </w:rPr>
        <w:t>Головинское</w:t>
      </w:r>
      <w:proofErr w:type="spellEnd"/>
      <w:r w:rsidRPr="0069305C">
        <w:rPr>
          <w:rFonts w:ascii="Arial" w:eastAsia="Times New Roman" w:hAnsi="Arial" w:cs="Arial"/>
          <w:color w:val="000000"/>
          <w:sz w:val="21"/>
          <w:szCs w:val="21"/>
          <w:lang w:eastAsia="ru-RU"/>
        </w:rPr>
        <w:t xml:space="preserve"> в городе Москве».</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5. Контроль исполнения настоящего решения возложить на исполняющего обязанности главы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xml:space="preserve"> </w:t>
      </w:r>
      <w:proofErr w:type="spellStart"/>
      <w:r w:rsidRPr="0069305C">
        <w:rPr>
          <w:rFonts w:ascii="Arial" w:eastAsia="Times New Roman" w:hAnsi="Arial" w:cs="Arial"/>
          <w:color w:val="000000"/>
          <w:sz w:val="21"/>
          <w:szCs w:val="21"/>
          <w:lang w:eastAsia="ru-RU"/>
        </w:rPr>
        <w:t>Архипцову</w:t>
      </w:r>
      <w:proofErr w:type="spellEnd"/>
      <w:r w:rsidRPr="0069305C">
        <w:rPr>
          <w:rFonts w:ascii="Arial" w:eastAsia="Times New Roman" w:hAnsi="Arial" w:cs="Arial"/>
          <w:color w:val="000000"/>
          <w:sz w:val="21"/>
          <w:szCs w:val="21"/>
          <w:lang w:eastAsia="ru-RU"/>
        </w:rPr>
        <w:t xml:space="preserve"> Н.В. и председателя Регламентной комиссии – депутата </w:t>
      </w:r>
      <w:proofErr w:type="spellStart"/>
      <w:r w:rsidRPr="0069305C">
        <w:rPr>
          <w:rFonts w:ascii="Arial" w:eastAsia="Times New Roman" w:hAnsi="Arial" w:cs="Arial"/>
          <w:color w:val="000000"/>
          <w:sz w:val="21"/>
          <w:szCs w:val="21"/>
          <w:lang w:eastAsia="ru-RU"/>
        </w:rPr>
        <w:t>Сердцева</w:t>
      </w:r>
      <w:proofErr w:type="spellEnd"/>
      <w:r w:rsidRPr="0069305C">
        <w:rPr>
          <w:rFonts w:ascii="Arial" w:eastAsia="Times New Roman" w:hAnsi="Arial" w:cs="Arial"/>
          <w:color w:val="000000"/>
          <w:sz w:val="21"/>
          <w:szCs w:val="21"/>
          <w:lang w:eastAsia="ru-RU"/>
        </w:rPr>
        <w:t xml:space="preserve"> А.И.</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after="0" w:line="240" w:lineRule="auto"/>
        <w:textAlignment w:val="baseline"/>
        <w:rPr>
          <w:rFonts w:ascii="Arial" w:eastAsia="Times New Roman" w:hAnsi="Arial" w:cs="Arial"/>
          <w:color w:val="000000"/>
          <w:sz w:val="21"/>
          <w:szCs w:val="21"/>
          <w:lang w:eastAsia="ru-RU"/>
        </w:rPr>
      </w:pPr>
      <w:proofErr w:type="gramStart"/>
      <w:r w:rsidRPr="0069305C">
        <w:rPr>
          <w:rFonts w:ascii="Arial" w:eastAsia="Times New Roman" w:hAnsi="Arial" w:cs="Arial"/>
          <w:b/>
          <w:bCs/>
          <w:color w:val="000000"/>
          <w:sz w:val="21"/>
          <w:lang w:eastAsia="ru-RU"/>
        </w:rPr>
        <w:t>Исполняющая</w:t>
      </w:r>
      <w:proofErr w:type="gramEnd"/>
      <w:r w:rsidRPr="0069305C">
        <w:rPr>
          <w:rFonts w:ascii="Arial" w:eastAsia="Times New Roman" w:hAnsi="Arial" w:cs="Arial"/>
          <w:b/>
          <w:bCs/>
          <w:color w:val="000000"/>
          <w:sz w:val="21"/>
          <w:lang w:eastAsia="ru-RU"/>
        </w:rPr>
        <w:t xml:space="preserve"> обязанности главы</w:t>
      </w:r>
    </w:p>
    <w:p w:rsidR="0069305C" w:rsidRPr="0069305C" w:rsidRDefault="0069305C" w:rsidP="0069305C">
      <w:pPr>
        <w:spacing w:after="0"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 xml:space="preserve">муниципального округа </w:t>
      </w:r>
      <w:proofErr w:type="spellStart"/>
      <w:r w:rsidRPr="0069305C">
        <w:rPr>
          <w:rFonts w:ascii="Arial" w:eastAsia="Times New Roman" w:hAnsi="Arial" w:cs="Arial"/>
          <w:b/>
          <w:bCs/>
          <w:color w:val="000000"/>
          <w:sz w:val="21"/>
          <w:lang w:eastAsia="ru-RU"/>
        </w:rPr>
        <w:t>Головинский</w:t>
      </w:r>
      <w:proofErr w:type="spellEnd"/>
      <w:r w:rsidRPr="0069305C">
        <w:rPr>
          <w:rFonts w:ascii="Arial" w:eastAsia="Times New Roman" w:hAnsi="Arial" w:cs="Arial"/>
          <w:b/>
          <w:bCs/>
          <w:color w:val="000000"/>
          <w:sz w:val="21"/>
          <w:lang w:eastAsia="ru-RU"/>
        </w:rPr>
        <w:t xml:space="preserve">                                                       Н.В. </w:t>
      </w:r>
      <w:proofErr w:type="spellStart"/>
      <w:r w:rsidRPr="0069305C">
        <w:rPr>
          <w:rFonts w:ascii="Arial" w:eastAsia="Times New Roman" w:hAnsi="Arial" w:cs="Arial"/>
          <w:b/>
          <w:bCs/>
          <w:color w:val="000000"/>
          <w:sz w:val="21"/>
          <w:lang w:eastAsia="ru-RU"/>
        </w:rPr>
        <w:t>Архипцова</w:t>
      </w:r>
      <w:proofErr w:type="spellEnd"/>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right"/>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right"/>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lastRenderedPageBreak/>
        <w:t> </w:t>
      </w:r>
    </w:p>
    <w:p w:rsidR="0069305C" w:rsidRPr="0069305C" w:rsidRDefault="0069305C" w:rsidP="0069305C">
      <w:pPr>
        <w:spacing w:before="75" w:after="75" w:line="240" w:lineRule="auto"/>
        <w:jc w:val="right"/>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right"/>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right"/>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right"/>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right"/>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Приложение</w:t>
      </w:r>
    </w:p>
    <w:p w:rsidR="0069305C" w:rsidRPr="0069305C" w:rsidRDefault="0069305C" w:rsidP="0069305C">
      <w:pPr>
        <w:spacing w:before="75" w:after="75" w:line="240" w:lineRule="auto"/>
        <w:jc w:val="right"/>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к решению Совета депутатов</w:t>
      </w:r>
    </w:p>
    <w:p w:rsidR="0069305C" w:rsidRPr="0069305C" w:rsidRDefault="0069305C" w:rsidP="0069305C">
      <w:pPr>
        <w:spacing w:before="75" w:after="75" w:line="240" w:lineRule="auto"/>
        <w:jc w:val="right"/>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p>
    <w:p w:rsidR="0069305C" w:rsidRPr="0069305C" w:rsidRDefault="0069305C" w:rsidP="0069305C">
      <w:pPr>
        <w:spacing w:before="75" w:after="75" w:line="240" w:lineRule="auto"/>
        <w:jc w:val="right"/>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от 25 февраля 2014 года № 18</w:t>
      </w:r>
    </w:p>
    <w:p w:rsidR="0069305C" w:rsidRPr="0069305C" w:rsidRDefault="0069305C" w:rsidP="0069305C">
      <w:pPr>
        <w:spacing w:before="75" w:after="75" w:line="240" w:lineRule="auto"/>
        <w:jc w:val="right"/>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after="0" w:line="240" w:lineRule="auto"/>
        <w:jc w:val="center"/>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ПОРЯДОК</w:t>
      </w:r>
    </w:p>
    <w:p w:rsidR="0069305C" w:rsidRPr="0069305C" w:rsidRDefault="0069305C" w:rsidP="0069305C">
      <w:pPr>
        <w:spacing w:after="0" w:line="240" w:lineRule="auto"/>
        <w:jc w:val="center"/>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 xml:space="preserve">Оплаты труда муниципальных служащих администрации муниципального округа </w:t>
      </w:r>
      <w:proofErr w:type="spellStart"/>
      <w:r w:rsidRPr="0069305C">
        <w:rPr>
          <w:rFonts w:ascii="Arial" w:eastAsia="Times New Roman" w:hAnsi="Arial" w:cs="Arial"/>
          <w:b/>
          <w:bCs/>
          <w:color w:val="000000"/>
          <w:sz w:val="21"/>
          <w:lang w:eastAsia="ru-RU"/>
        </w:rPr>
        <w:t>Головинский</w:t>
      </w:r>
      <w:proofErr w:type="spellEnd"/>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1. Общие положения</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1.1.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1.2. Оплата труда муниципального служащего администрации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xml:space="preserve"> (далее –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муниципальной службы в администрации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xml:space="preserve"> (далее – муниципальная служба).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1.3.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1.4. К дополнительным выплатам относятся:</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ежемесячная надбавка к должностному окладу за классный чин (далее – надбавка за классный чин);</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ежемесячная надбавка за выслугу лет (далее – надбавка за выслугу лет);</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ежемесячная надбавка за особые условия муниципальной службы (далее – надбавка за особые условия);</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ежемесячное денежное поощрение;</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премии за выполнение особо важных и сложных заданий;</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единовременная выплата к очередному ежегодному оплачиваемому отпуску (далее – единовременная выплата к отпуску);</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материальная помощь.</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1.5. Должностной оклад и надбавка за классный чин составляют оклад денежного содержания муниципального служащего (далее – оклад денежного содержания).</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1.6. Размеры должностного оклада и дополнительных выплат (в случае, если такие размеры не определены настоящим Порядком), устанавливаются решением Совета депутатов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xml:space="preserve"> (далее – Совет депутатов) по представлению администрации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xml:space="preserve"> (далее – администрация) в соответствии с федеральными законами, иными нормативными правовыми актами Российской Федерации, законами города Москвы и настоящим Порядком.</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lastRenderedPageBreak/>
        <w:t xml:space="preserve">1.7. Оплата труда муниципального служащего, замещающего должность главы администрации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xml:space="preserve"> по контракту (далее – глава администрации), производится в соответствии с настоящим Порядком.</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1.8. Расходы на выплату денежного содержания муниципальным служащим осуществляются за счет средств фонда оплаты труда муниципальных служащих.</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szCs w:val="21"/>
          <w:lang w:eastAsia="ru-RU"/>
        </w:rPr>
        <w:br/>
      </w:r>
      <w:r w:rsidRPr="0069305C">
        <w:rPr>
          <w:rFonts w:ascii="Arial" w:eastAsia="Times New Roman" w:hAnsi="Arial" w:cs="Arial"/>
          <w:b/>
          <w:bCs/>
          <w:color w:val="000000"/>
          <w:sz w:val="21"/>
          <w:lang w:eastAsia="ru-RU"/>
        </w:rPr>
        <w:t>2. Условия и осуществление выплаты денежного содержания муниципального служащего</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 </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2.1. Должностной оклад.</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2.1.2. Выплата должностного оклада производится со дня назначения муниципального служащего на должность муниципальной службы на основании распоряжения (приказа) нанимателя (работодателя), издаваемого для муниципальных служащих главой администрации, либо лицом, исполняющим его обязанности в соответствии с Уставом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xml:space="preserve"> (далее – распоряжение администрации).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2.1.4. При увеличении (индексации) должностного оклада его размер подлежит округлению до целого рубля в сторону увеличения.</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2.2. Надбавка за классный чин.</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2.2.2. Выплата надбавки за классный чин производится на основании распоряжения администрации со дня присвоения муниципальному служащему соответствующего классного чина.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2.2.3. </w:t>
      </w:r>
      <w:proofErr w:type="gramStart"/>
      <w:r w:rsidRPr="0069305C">
        <w:rPr>
          <w:rFonts w:ascii="Arial" w:eastAsia="Times New Roman" w:hAnsi="Arial" w:cs="Arial"/>
          <w:color w:val="000000"/>
          <w:sz w:val="21"/>
          <w:szCs w:val="21"/>
          <w:lang w:eastAsia="ru-RU"/>
        </w:rPr>
        <w:t>Прекращение выплаты надбавки за соответствующий классный чин производится для муниципальных служащих на основании распоряжения администрации, в случае отмены соответствующего  распоряжения администрации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w:t>
      </w:r>
      <w:proofErr w:type="gramEnd"/>
      <w:r w:rsidRPr="0069305C">
        <w:rPr>
          <w:rFonts w:ascii="Arial" w:eastAsia="Times New Roman" w:hAnsi="Arial" w:cs="Arial"/>
          <w:color w:val="000000"/>
          <w:sz w:val="21"/>
          <w:szCs w:val="21"/>
          <w:lang w:eastAsia="ru-RU"/>
        </w:rPr>
        <w:t xml:space="preserve"> классного чина.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2.2.4. 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2.3. Надбавка за выслугу лет.</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2.3.1. Надбавка за выслугу лет выплачивается в процентах от должностного оклада в следующем размере:</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при стаже муниципальной службы           в процентах</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от 1 года до 5 лет                                                  10</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от 5 лет до 10 лет                                                  15</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от 10 лет до 15 лет                                                20</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свыше 15 лет                                                         30</w:t>
      </w:r>
    </w:p>
    <w:p w:rsidR="0069305C" w:rsidRPr="0069305C" w:rsidRDefault="0069305C" w:rsidP="0069305C">
      <w:pPr>
        <w:spacing w:before="75" w:after="75" w:line="240" w:lineRule="auto"/>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lastRenderedPageBreak/>
        <w:t>2.3.2. Выплата надбавки за выслугу лет осуществляется на основании распоряжения администрации со дня достижения муниципальным служащим соответствующего стажа муниципальной службы.</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2.4. Надбавка за особые условия.</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2.4.1. Надбавка за особые условия выплачивается в следующих размерах:</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по высшей группе должностей муниципальной службы – от 150 до 200 процентов должностного оклада;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по главной группе должностей муниципальной службы – от 120 до 150 процентов должностного оклада;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по ведущей группе должностей муниципальной службы – от 90 до 120 процентов должностного оклада;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по старшей группе должностей муниципальной службы – от 60 до 90 процентов должностного оклада;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по младшей группе должностей муниципальной службы – до 60 процентов должностного оклада.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2.4.2. Конкретный размер надбавки за особые условия, выплачиваемой согласно пункту 2.4.1. настоящего пункта: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 по высшей группе должностей муниципальной службы определяется решением Совета депутатов по представлению главы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xml:space="preserve"> (далее – глава муниципального округа) или контрактом главы администрации;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по главной группе должностей муниципальной службы определяется распоряжением администрации;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по иным группам должностей муниципальной службы определяется для муниципальных служащих распоряжением администрации.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2.4.3. В случае, когда муниципальный служащий входит в состав структурного подразделения (отдел, сектор) предложение о размере надбавки за особые условия вносит его непосредственный руководитель.</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2.4.4. Основными показателями для установления конкретных размеров надбавки за особые условия являются:</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профессиональный уровень исполнения муниципальным служащим должностных обязанностей;</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сложность и срочность выполняемой работы, знание и правильное применение соответствующих нормативных правовых актов;</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компетентность при выполнении наиболее важных, сложных и ответственных работ;</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другое).</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2.4.5. За ненадлежащее исполнение должностных обязанностей,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2.4.6. Выплата муниципальному служащему соответствующей надбавки за особые условия производится на основании распоряжения администрации: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1) со дня назначения муниципального служащего на должность муниципальной службы;</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 со дня изменения ранее определенного размера надбавки за особые условия.</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2.5. Ежемесячное денежное поощрение.</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2.5.1. Ежемесячное денежное поощрение устанавливается по группам должностей муниципальной службы в размере:</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lastRenderedPageBreak/>
        <w:t>- по должностям, отнесенным к группам высших и главных должностей муниципальной службы – полутора должностных окладов;</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по должностям, отнесенным к иным группам должностей муниципальной службы – двух должностных окладов.</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2.5.3. Выплата ежемесячного денежного поощрения производится на основании распоряжения администрации со дня назначения муниципального служащего на должность муниципальной службы.</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2.6. Премия за выполнение особо важных и сложных заданий</w:t>
      </w:r>
      <w:r w:rsidRPr="0069305C">
        <w:rPr>
          <w:rFonts w:ascii="Arial" w:eastAsia="Times New Roman" w:hAnsi="Arial" w:cs="Arial"/>
          <w:color w:val="000000"/>
          <w:sz w:val="21"/>
          <w:szCs w:val="21"/>
          <w:lang w:eastAsia="ru-RU"/>
        </w:rPr>
        <w:t> (далее – премия, премирование).</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2.6.1. Премия за выполнение особо важных и сложных заданий выплачивается в абсолютном размере (рублях) в размерах до 10 окладов денежного содержания муниципального служащего.</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2.6.2. Размер премии устанавливается, независимо от проработанного времени, за исключением случаев, указанных в подпункте 2.6.11. настоящего пункта.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2.6.3. Конкретный размер премии, выплачиваемой согласно пункту 2.6.1. настоящего пункта: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по высшей группе должностей муниципальной службы определяется решением Совета депутатов по представлению главы муниципального округа;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по главной группе должностей муниципальной службы определяется распоряжением администрации;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по иным группам должностей муниципальной службы определяется распоряжением администрации.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2.6.4. В случае если размер премии муниципального служащего превышает 10 окладов денежного содержания муниципального служащего, конкретный размер премии определяется решением Совета депутатов независимо от группы должностей муниципальной службы.</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2.6.5. При определении размера премии учитывается:</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достижение муниципальным служащим значимых результатов профессиональной деятельности;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proofErr w:type="gramStart"/>
      <w:r w:rsidRPr="0069305C">
        <w:rPr>
          <w:rFonts w:ascii="Arial" w:eastAsia="Times New Roman" w:hAnsi="Arial" w:cs="Arial"/>
          <w:color w:val="000000"/>
          <w:sz w:val="21"/>
          <w:szCs w:val="21"/>
          <w:lang w:eastAsia="ru-RU"/>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использование новых форм и методов, положительно отразившихся на результатах профессиональной деятельности;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иные показатели, связанные с профессиональной деятельностью муниципального служащего.</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2.6.6. Премирование муниципального служащего производится за счет и в пределах средств фонда оплаты труда муниципальных служащих и максимальным размером не ограничивается.</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2.6.7. </w:t>
      </w:r>
      <w:proofErr w:type="gramStart"/>
      <w:r w:rsidRPr="0069305C">
        <w:rPr>
          <w:rFonts w:ascii="Arial" w:eastAsia="Times New Roman" w:hAnsi="Arial" w:cs="Arial"/>
          <w:color w:val="000000"/>
          <w:sz w:val="21"/>
          <w:szCs w:val="21"/>
          <w:lang w:eastAsia="ru-RU"/>
        </w:rPr>
        <w:t xml:space="preserve">В случае, когда муниципальный служащий входит в состав структурного подразделения (отдел, сектор) предложение о премировании главе администрации либо лицу, исполняющим его обязанности в соответствии с Уставом муниципального округа </w:t>
      </w:r>
      <w:proofErr w:type="spellStart"/>
      <w:r w:rsidRPr="0069305C">
        <w:rPr>
          <w:rFonts w:ascii="Arial" w:eastAsia="Times New Roman" w:hAnsi="Arial" w:cs="Arial"/>
          <w:color w:val="000000"/>
          <w:sz w:val="21"/>
          <w:szCs w:val="21"/>
          <w:lang w:eastAsia="ru-RU"/>
        </w:rPr>
        <w:t>Головинский</w:t>
      </w:r>
      <w:proofErr w:type="spellEnd"/>
      <w:r w:rsidRPr="0069305C">
        <w:rPr>
          <w:rFonts w:ascii="Arial" w:eastAsia="Times New Roman" w:hAnsi="Arial" w:cs="Arial"/>
          <w:color w:val="000000"/>
          <w:sz w:val="21"/>
          <w:szCs w:val="21"/>
          <w:lang w:eastAsia="ru-RU"/>
        </w:rPr>
        <w:t xml:space="preserve"> вносит его непосредственный руководитель.</w:t>
      </w:r>
      <w:proofErr w:type="gramEnd"/>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2.6.8. Решение о представлении к премированию заместителя главы администрации принимает глава администрации.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2.6.9. Решение о премировании главы администрации, принимается Советом депутатов по представлению главы муниципального округа.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lastRenderedPageBreak/>
        <w:t>2.6.10. Премирование муниципального служащего осуществляется, не чаще одного раза в квартал, на основании распоряжения администрации с указанием в нем оснований для такого премирования и размера премии.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2.6.11. Муниципальные служащие, имеющие неснятые дисциплинарные взыскания к премированию не представляются.</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2.7. Единовременная выплата к отпуску.</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2.7.1. Единовременная выплата к отпуску производится </w:t>
      </w:r>
      <w:proofErr w:type="gramStart"/>
      <w:r w:rsidRPr="0069305C">
        <w:rPr>
          <w:rFonts w:ascii="Arial" w:eastAsia="Times New Roman" w:hAnsi="Arial" w:cs="Arial"/>
          <w:color w:val="000000"/>
          <w:sz w:val="21"/>
          <w:szCs w:val="21"/>
          <w:lang w:eastAsia="ru-RU"/>
        </w:rPr>
        <w:t>по письменному заявлению муниципального служащего на основании распоряжения администрации один раз в календарном году в размере двух окладов денежного содержания при предоставлении</w:t>
      </w:r>
      <w:proofErr w:type="gramEnd"/>
      <w:r w:rsidRPr="0069305C">
        <w:rPr>
          <w:rFonts w:ascii="Arial" w:eastAsia="Times New Roman" w:hAnsi="Arial" w:cs="Arial"/>
          <w:color w:val="000000"/>
          <w:sz w:val="21"/>
          <w:szCs w:val="21"/>
          <w:lang w:eastAsia="ru-RU"/>
        </w:rPr>
        <w:t xml:space="preserve"> ежегодного оплачиваемого отпуска.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2.7.2. 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2.7.3. В случае увольнения муниципального служащего в текущем календарном году, единовременная выплата к не использованному отпуску производится пропорционально отработанному времени.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2.7.4. Муниципальному служащему, поступившему на муниципальную службу в текущем календарном году, единовременная выплата к отпуску выплачивается пропорционально отработанному времени.</w:t>
      </w:r>
    </w:p>
    <w:p w:rsidR="0069305C" w:rsidRPr="0069305C" w:rsidRDefault="0069305C" w:rsidP="0069305C">
      <w:pPr>
        <w:spacing w:after="0"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b/>
          <w:bCs/>
          <w:color w:val="000000"/>
          <w:sz w:val="21"/>
          <w:lang w:eastAsia="ru-RU"/>
        </w:rPr>
        <w:t>2.8. Материальная помощь.</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2.8.1. Материальная помощь предоставляется по письменному заявлению муниципального служащего в следующих размерах и случаях:</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2.8.1.1. Муниципальному служащему материальная помощь выплачивается на основании распоряжения администрации при предоставлении ежегодного оплачиваемого отпуска в размере одного оклада денежного содержания.</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2.8.1.1.1. В случае если муниципальный служащий не использовал в течение года свое право на отпуск, выплата материальной помощи к отпуску производится в конце года.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2.8.1.1.2. Муниципальному служащему, поступившему на муниципальную службу в текущем календарном году, материальная помощь выплачивается пропорционально отработанному времени, кроме случаев, указанных в подпункте 2.8.1.2. настоящего Порядка.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2.8.1.1.3. В случае увольнения муниципального служащего в текущем календарном году, материальная помощь к не использованному отпуску выплачивается пропорционально отработанному времени, кроме случаев, указанных в подпункте 2.8.1.2. настоящего Порядка.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2.8.1.2. </w:t>
      </w:r>
      <w:proofErr w:type="gramStart"/>
      <w:r w:rsidRPr="0069305C">
        <w:rPr>
          <w:rFonts w:ascii="Arial" w:eastAsia="Times New Roman" w:hAnsi="Arial" w:cs="Arial"/>
          <w:color w:val="000000"/>
          <w:sz w:val="21"/>
          <w:szCs w:val="21"/>
          <w:lang w:eastAsia="ru-RU"/>
        </w:rPr>
        <w:t>При наличии экономии по фонду оплаты труда материальная помощь может выплачиваться муниципальному служащему на основании распоряжения администрации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roofErr w:type="gramEnd"/>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xml:space="preserve">2.8.1.2.1. Решение о выплате материальной помощи в случаях, указанных в подпункте 2.8.1.2. настоящего Порядка и ее размере принимается </w:t>
      </w:r>
      <w:proofErr w:type="gramStart"/>
      <w:r w:rsidRPr="0069305C">
        <w:rPr>
          <w:rFonts w:ascii="Arial" w:eastAsia="Times New Roman" w:hAnsi="Arial" w:cs="Arial"/>
          <w:color w:val="000000"/>
          <w:sz w:val="21"/>
          <w:szCs w:val="21"/>
          <w:lang w:eastAsia="ru-RU"/>
        </w:rPr>
        <w:t>для</w:t>
      </w:r>
      <w:proofErr w:type="gramEnd"/>
      <w:r w:rsidRPr="0069305C">
        <w:rPr>
          <w:rFonts w:ascii="Arial" w:eastAsia="Times New Roman" w:hAnsi="Arial" w:cs="Arial"/>
          <w:color w:val="000000"/>
          <w:sz w:val="21"/>
          <w:szCs w:val="21"/>
          <w:lang w:eastAsia="ru-RU"/>
        </w:rPr>
        <w:t>:</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главы администрации – решением Совета депутатов по представлению главы муниципального округа;</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 иных муниципальных служащих – распоряжением администрации.</w:t>
      </w:r>
    </w:p>
    <w:p w:rsidR="0069305C" w:rsidRPr="0069305C" w:rsidRDefault="0069305C" w:rsidP="0069305C">
      <w:pPr>
        <w:spacing w:before="75" w:after="75" w:line="240" w:lineRule="auto"/>
        <w:jc w:val="both"/>
        <w:textAlignment w:val="baseline"/>
        <w:rPr>
          <w:rFonts w:ascii="Arial" w:eastAsia="Times New Roman" w:hAnsi="Arial" w:cs="Arial"/>
          <w:color w:val="000000"/>
          <w:sz w:val="21"/>
          <w:szCs w:val="21"/>
          <w:lang w:eastAsia="ru-RU"/>
        </w:rPr>
      </w:pPr>
      <w:r w:rsidRPr="0069305C">
        <w:rPr>
          <w:rFonts w:ascii="Arial" w:eastAsia="Times New Roman" w:hAnsi="Arial" w:cs="Arial"/>
          <w:color w:val="000000"/>
          <w:sz w:val="21"/>
          <w:szCs w:val="21"/>
          <w:lang w:eastAsia="ru-RU"/>
        </w:rPr>
        <w:t>2.8.1.2.2. Выплата материальной помощи в соответствии с подпунктом 2.8.1.2.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администрации или решения Совета депутатов. </w:t>
      </w:r>
    </w:p>
    <w:p w:rsidR="00F11560" w:rsidRDefault="00F11560"/>
    <w:sectPr w:rsidR="00F11560" w:rsidSect="00F11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05C"/>
    <w:rsid w:val="0069305C"/>
    <w:rsid w:val="00F11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60"/>
  </w:style>
  <w:style w:type="paragraph" w:styleId="1">
    <w:name w:val="heading 1"/>
    <w:basedOn w:val="a"/>
    <w:link w:val="10"/>
    <w:uiPriority w:val="9"/>
    <w:qFormat/>
    <w:rsid w:val="00693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0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3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05C"/>
    <w:rPr>
      <w:b/>
      <w:bCs/>
    </w:rPr>
  </w:style>
  <w:style w:type="character" w:styleId="a5">
    <w:name w:val="Hyperlink"/>
    <w:basedOn w:val="a0"/>
    <w:uiPriority w:val="99"/>
    <w:semiHidden/>
    <w:unhideWhenUsed/>
    <w:rsid w:val="0069305C"/>
    <w:rPr>
      <w:color w:val="0000FF"/>
      <w:u w:val="single"/>
    </w:rPr>
  </w:style>
  <w:style w:type="paragraph" w:styleId="a6">
    <w:name w:val="Balloon Text"/>
    <w:basedOn w:val="a"/>
    <w:link w:val="a7"/>
    <w:uiPriority w:val="99"/>
    <w:semiHidden/>
    <w:unhideWhenUsed/>
    <w:rsid w:val="006930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3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399484">
      <w:bodyDiv w:val="1"/>
      <w:marLeft w:val="0"/>
      <w:marRight w:val="0"/>
      <w:marTop w:val="0"/>
      <w:marBottom w:val="0"/>
      <w:divBdr>
        <w:top w:val="none" w:sz="0" w:space="0" w:color="auto"/>
        <w:left w:val="none" w:sz="0" w:space="0" w:color="auto"/>
        <w:bottom w:val="none" w:sz="0" w:space="0" w:color="auto"/>
        <w:right w:val="none" w:sz="0" w:space="0" w:color="auto"/>
      </w:divBdr>
      <w:divsChild>
        <w:div w:id="82347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2492</Words>
  <Characters>14206</Characters>
  <Application>Microsoft Office Word</Application>
  <DocSecurity>0</DocSecurity>
  <Lines>118</Lines>
  <Paragraphs>33</Paragraphs>
  <ScaleCrop>false</ScaleCrop>
  <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2018-10-21T09:49:00Z</dcterms:created>
  <dcterms:modified xsi:type="dcterms:W3CDTF">2018-10-21T09:50:00Z</dcterms:modified>
</cp:coreProperties>
</file>