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87B" w:rsidRPr="001E287B" w:rsidRDefault="001E287B" w:rsidP="001E287B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1E28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Решение № 97 от 31 октября 2017 г. Об исполнении бюджета муниципального округа </w:t>
      </w:r>
      <w:proofErr w:type="spellStart"/>
      <w:r w:rsidRPr="001E28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1E287B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за 9 месяцев 2017 года</w:t>
      </w:r>
    </w:p>
    <w:p w:rsidR="001E287B" w:rsidRPr="001E287B" w:rsidRDefault="001E287B" w:rsidP="001E287B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87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50.25pt;height:64.5pt"/>
        </w:pict>
      </w:r>
    </w:p>
    <w:p w:rsidR="001E287B" w:rsidRPr="001E287B" w:rsidRDefault="001E287B" w:rsidP="001E2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СОВЕТ ДЕПУТАТОВ</w:t>
      </w:r>
    </w:p>
    <w:p w:rsidR="001E287B" w:rsidRPr="001E287B" w:rsidRDefault="001E287B" w:rsidP="001E2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МУНИЦИПАЛЬНОГО ОКРУГА ГОЛОВИНСКИЙ</w:t>
      </w:r>
    </w:p>
    <w:p w:rsidR="001E287B" w:rsidRPr="001E287B" w:rsidRDefault="001E287B" w:rsidP="001E2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C00000"/>
          <w:sz w:val="26"/>
          <w:szCs w:val="26"/>
          <w:lang w:eastAsia="ru-RU"/>
        </w:rPr>
        <w:t>РЕШЕНИЕ</w:t>
      </w:r>
    </w:p>
    <w:p w:rsidR="001E287B" w:rsidRPr="001E287B" w:rsidRDefault="001E287B" w:rsidP="001E287B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ind w:right="4855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C00000"/>
          <w:sz w:val="26"/>
          <w:szCs w:val="26"/>
          <w:u w:val="single"/>
          <w:lang w:eastAsia="ru-RU"/>
        </w:rPr>
        <w:t>31 октября 2017 года № 97</w:t>
      </w:r>
    </w:p>
    <w:p w:rsidR="001E287B" w:rsidRPr="001E287B" w:rsidRDefault="001E287B" w:rsidP="001E287B">
      <w:pPr>
        <w:spacing w:after="0" w:line="240" w:lineRule="auto"/>
        <w:ind w:right="65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ind w:right="651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Об исполнении бюджета муниципального округа </w:t>
      </w:r>
      <w:proofErr w:type="spellStart"/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за 9 месяцев 2017 года</w:t>
      </w:r>
    </w:p>
    <w:p w:rsidR="001E287B" w:rsidRPr="001E287B" w:rsidRDefault="001E287B" w:rsidP="001E2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       В соответствии с частью 5 статьи 264.2 Бюджетного кодекса Российской Федерации, пунктом 2 части 1 статьи 9 Устава муниципального округа </w:t>
      </w:r>
      <w:proofErr w:type="spellStart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частью 18.3 Положения о бюджетном процессе в муниципальном округе </w:t>
      </w:r>
      <w:proofErr w:type="spellStart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утвержденного решением Совета депутатов муниципального округа </w:t>
      </w:r>
      <w:proofErr w:type="spellStart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от 24 июня 2014 года № 55 </w:t>
      </w:r>
    </w:p>
    <w:p w:rsidR="001E287B" w:rsidRPr="001E287B" w:rsidRDefault="001E287B" w:rsidP="001E287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Советом депутатов принято решение:</w:t>
      </w:r>
    </w:p>
    <w:p w:rsidR="001E287B" w:rsidRPr="001E287B" w:rsidRDefault="001E287B" w:rsidP="001E2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1.</w:t>
      </w:r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Принять к сведению отчет об исполнении бюджета муниципального округа </w:t>
      </w:r>
      <w:proofErr w:type="spellStart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за 9 месяцев 2017 года (приложение). </w:t>
      </w:r>
    </w:p>
    <w:p w:rsidR="001E287B" w:rsidRPr="001E287B" w:rsidRDefault="001E287B" w:rsidP="001E2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2.</w:t>
      </w:r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Администрации муниципального округа </w:t>
      </w:r>
      <w:proofErr w:type="spellStart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gramStart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разместить</w:t>
      </w:r>
      <w:proofErr w:type="gramEnd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настоящее решение на официальном сайте органов местного самоуправления муниципального округа </w:t>
      </w:r>
      <w:proofErr w:type="spellStart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hyperlink r:id="rId4" w:history="1">
        <w:r w:rsidRPr="001E287B">
          <w:rPr>
            <w:rFonts w:ascii="Times New Roman" w:eastAsia="Times New Roman" w:hAnsi="Times New Roman" w:cs="Times New Roman"/>
            <w:color w:val="0072BC"/>
            <w:sz w:val="26"/>
            <w:u w:val="single"/>
            <w:lang w:eastAsia="ru-RU"/>
          </w:rPr>
          <w:t>www.nashe-golovino.ru</w:t>
        </w:r>
      </w:hyperlink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 </w:t>
      </w:r>
    </w:p>
    <w:p w:rsidR="001E287B" w:rsidRPr="001E287B" w:rsidRDefault="001E287B" w:rsidP="001E2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3.</w:t>
      </w:r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 Настоящее решение вступает в силу со дня его принятия.</w:t>
      </w:r>
    </w:p>
    <w:p w:rsidR="001E287B" w:rsidRPr="001E287B" w:rsidRDefault="001E287B" w:rsidP="001E2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4.</w:t>
      </w:r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Контроль исполнения настоящего решения возложить на главу муниципального округа </w:t>
      </w:r>
      <w:proofErr w:type="spellStart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1E287B">
        <w:rPr>
          <w:rFonts w:ascii="Times New Roman" w:eastAsia="Times New Roman" w:hAnsi="Times New Roman" w:cs="Times New Roman"/>
          <w:color w:val="000000"/>
          <w:sz w:val="26"/>
          <w:lang w:eastAsia="ru-RU"/>
        </w:rPr>
        <w:t> </w:t>
      </w:r>
      <w:proofErr w:type="spellStart"/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Архипцову</w:t>
      </w:r>
      <w:proofErr w:type="spellEnd"/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Н.В. </w:t>
      </w:r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 председателя бюджетно-финансовой комиссии. </w:t>
      </w:r>
    </w:p>
    <w:p w:rsidR="001E287B" w:rsidRPr="001E287B" w:rsidRDefault="001E287B" w:rsidP="001E2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Глава </w:t>
      </w:r>
    </w:p>
    <w:p w:rsidR="001E287B" w:rsidRPr="001E287B" w:rsidRDefault="001E287B" w:rsidP="001E287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муниципального округа </w:t>
      </w:r>
      <w:proofErr w:type="spellStart"/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Головинский</w:t>
      </w:r>
      <w:proofErr w:type="spellEnd"/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 xml:space="preserve">                                          Н.В. </w:t>
      </w:r>
      <w:proofErr w:type="spellStart"/>
      <w:r w:rsidRPr="001E287B">
        <w:rPr>
          <w:rFonts w:ascii="Times New Roman" w:eastAsia="Times New Roman" w:hAnsi="Times New Roman" w:cs="Times New Roman"/>
          <w:b/>
          <w:bCs/>
          <w:color w:val="000000"/>
          <w:sz w:val="26"/>
          <w:lang w:eastAsia="ru-RU"/>
        </w:rPr>
        <w:t>Архипцова</w:t>
      </w:r>
      <w:proofErr w:type="spellEnd"/>
    </w:p>
    <w:p w:rsidR="001E287B" w:rsidRPr="001E287B" w:rsidRDefault="001E287B" w:rsidP="001E2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</w:r>
    </w:p>
    <w:p w:rsidR="001E287B" w:rsidRPr="001E287B" w:rsidRDefault="001E287B" w:rsidP="001E287B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E287B" w:rsidRDefault="001E287B" w:rsidP="001E287B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sectPr w:rsidR="001E287B" w:rsidSect="00EC2AD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E287B" w:rsidRPr="001E287B" w:rsidRDefault="001E287B" w:rsidP="001E287B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Приложение </w:t>
      </w:r>
    </w:p>
    <w:p w:rsidR="001E287B" w:rsidRPr="001E287B" w:rsidRDefault="001E287B" w:rsidP="001E287B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 решению Совета депутатов муниципального округа </w:t>
      </w:r>
      <w:proofErr w:type="spellStart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Головинский</w:t>
      </w:r>
      <w:proofErr w:type="spellEnd"/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ind w:left="5664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 31октября 2017 года № 97</w:t>
      </w:r>
    </w:p>
    <w:p w:rsidR="001E287B" w:rsidRPr="001E287B" w:rsidRDefault="001E287B" w:rsidP="001E287B">
      <w:pPr>
        <w:spacing w:after="0" w:line="240" w:lineRule="auto"/>
        <w:ind w:left="5664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287B" w:rsidRPr="001E287B" w:rsidRDefault="001E287B" w:rsidP="001E2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817"/>
        <w:gridCol w:w="1300"/>
        <w:gridCol w:w="2472"/>
        <w:gridCol w:w="2034"/>
        <w:gridCol w:w="1887"/>
        <w:gridCol w:w="2034"/>
        <w:gridCol w:w="111"/>
      </w:tblGrid>
      <w:tr w:rsidR="001E287B" w:rsidRPr="001E287B" w:rsidTr="001E287B">
        <w:trPr>
          <w:trHeight w:val="282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ОТЧЕТ ОБ ИСПОЛНЕНИИ БЮДЖЕТА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КОДЫ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1 октября 2017 г.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Форма по ОКУД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0503117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Дата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01.10.2017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по ОКПО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18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финансового органа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администрация муниципального округа </w:t>
            </w: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Головинский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по БК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18"/>
        </w:trPr>
        <w:tc>
          <w:tcPr>
            <w:tcW w:w="1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публично-правового образования </w:t>
            </w:r>
          </w:p>
        </w:tc>
        <w:tc>
          <w:tcPr>
            <w:tcW w:w="2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 муниципальных образований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по ОКТМО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00000003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Периодичность: месячная, квартальная, годовая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Единица измерения:  руб.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ОКЕИ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1. Доходы бюджета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6"/>
        </w:trPr>
        <w:tc>
          <w:tcPr>
            <w:tcW w:w="1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дохода по бюджетной классификации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45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Доходы бюджета - всего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65 723 000,00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52 213 853,93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13 509 146,07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0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20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182 1 01 02010 01 0000 110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22 373 500,00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18 601 372,11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3 772 127,89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68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182 1 01 02010 01 1000 110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18 507 973,53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44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(пени по соответствующему платежу)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182 1 01 02010 01 2100 110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31 274,35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68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(суммы </w:t>
            </w: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182 1 01 02010 01 3000 110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62 223,78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44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(прочие поступления)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182 1 01 02010 01 4000 110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-59,59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92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182 1 01 02010 01 5000 110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-39,96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92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</w:t>
            </w: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182 1 01 02020 01 0000 110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63 876,93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40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182 1 01 02020 01 1000 110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63 055,99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16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(пени по соответствующему платежу)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182 1 01 02020 01 2100 110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40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182 1 01 02020 01 3000 110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92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(прочие поступления)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182 1 01 02020 01 4000 110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468,94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182 1 01 02030 01 0000 110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1 125 400,00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583 289,07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542 110,93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20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  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182 1 01 02030 01 1000 110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577 592,01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96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182 1 01 02030 01 2100 110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1 194,51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96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(проценты по соответствующему платежу)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182 1 01 02030 01 2200 110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32,46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20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182 1 01 02030 01 3000 110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4 111,18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96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(прочие поступления)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182 1 01 02030 01 4000 110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356,13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44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Налог на доходы физических лиц с доходов, полученных физическими лицами в соответствии со статьей 228 Налогового кодекса Российской Федерации (уплата процентов, начисленных на суммы излишне взысканных (уплаченных) платежей, а также при нарушении сроков их возврата)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182 1 01 02030 01 5000 110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Прочие доходы от компенсации 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затрат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900 1 13 02993 03 0000 130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35 712,31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96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900 1 16 90030 03 0000 140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20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федерального значения (штрафы комиссии по делам несовершеннолетних)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900 1 16 90030 03 0009 140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Невыясненные поступления, зачисляемые в бюджеты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900 1 17 01030 03 0000 180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161 521,20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44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деятельности районных комиссий по делам несовершеннолетних и защите их прав)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900 2 02 30024 03 0001 151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3 816 500,00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3 156 500,00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68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 муниципальных служащих, осуществляющих организацию </w:t>
            </w: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досуговой</w:t>
            </w:r>
            <w:proofErr w:type="spell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социально-воспитательной, 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900 2 02 30024 03 0002 151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5 235 700,00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4 185 700,00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44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содержание муниципальных служащих, осуществляющих организацию опеки, попечительства и патронажа)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900 2 02 30024 03 0003 151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7 843 800,00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6 403 800,00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44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</w:t>
            </w: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досуговой</w:t>
            </w:r>
            <w:proofErr w:type="spell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социально-воспитательной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900 2 02 30024 03 0004 151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11 328 600,00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8 496 450,00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2 832 150,00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20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Субвенции бюджетам внутригородских муниципальных образований городов федерального значения на выполнение передаваемых полномочий субъектов Российской Федерации (на организацию  физкультурно-оздоровительной и спортивной работы с населением по месту жительства)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900 2 02 30024 03 0005 151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11 074 700,00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8 474 700,00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2 600 000,00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Прочие  межбюджетные трансферты, передаваемые бюджетам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900 2 02 49999 03 0000 151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200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Доходы бюджетов внутригородских муниципальных образований  городов федерального значения  от возврата остатков субсидий, субвенций и иных межбюджетных трансфертов, имеющих целевое назначение, прошлых лет из бюджетов бюджетной системы Российской Федерации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900 2 18 60010 03 0000 151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4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Возврат прочих остатков субсидий, субвенций и иных межбюджетных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010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900 2 19 60010 03 0000 151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-149 267,69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E287B" w:rsidRPr="001E287B" w:rsidRDefault="001E287B" w:rsidP="001E2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70"/>
        <w:gridCol w:w="1314"/>
        <w:gridCol w:w="2644"/>
        <w:gridCol w:w="1906"/>
        <w:gridCol w:w="2203"/>
        <w:gridCol w:w="1907"/>
        <w:gridCol w:w="111"/>
      </w:tblGrid>
      <w:tr w:rsidR="001E287B" w:rsidRPr="001E287B" w:rsidTr="001E287B">
        <w:trPr>
          <w:trHeight w:val="282"/>
        </w:trPr>
        <w:tc>
          <w:tcPr>
            <w:tcW w:w="4300" w:type="pct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                                              2. Расходы бюджета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Форма 0503117  с.2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6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Утвержденные бюджетные назначения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3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 бюджета - всего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67 143 900,00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50 005 723,81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17 138 176,19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900 0102 31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3 008 900,00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2 300 191,13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708 708,87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900 0102 31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49 183,56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21 216,44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900 0102 31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489 479,72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419 220,28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900 0102 31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69 571,75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40 028,25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0102 35 Г 01 01100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9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900 0103 31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01 00200 123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127 400,00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Специальные расходы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900 0103 33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04 00100 880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2 880 000,00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1 048 800,00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816 312,94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232 487,06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256 124,48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60 575,52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63 006,81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46 593,19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01 00500 121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4 943 700,00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3 365 662,35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1 578 037,65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01 00500 122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563 200,00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211 200,00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Взносы по обязательному социальному страхованию на выплаты денежного содержания и иные выплаты работникам государственных (муниципальных) </w:t>
            </w: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01 00500 129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1 493 000,00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1 009 630,37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483 369,63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01 00500 244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1 492 200,00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489 616,48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1 002 583,52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1 852 600,00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1 449 795,52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402 804,48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953 600,00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936 233,04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17 366,96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525 940,64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33 559,36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450 800,00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181 230,76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269 569,24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01 00200 121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2 817 400,00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2 166 959,23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650 440,77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01 00200 122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992 400,00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800 300,00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192 100,00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01 00200 129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639 815,57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211 084,43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01 00200 244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575 000,00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294 717,86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280 282,14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Фонд оплаты труда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01 00400 121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3 962 200,00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3 081 795,31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880 404,69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01 00400 122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1 783 600,00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1 662 936,00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120 664,00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01 00400 129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1 196 500,00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971 750,84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224 749,16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01 00400 244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901 500,00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413 899,08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487 600,92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900 0104 33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01 02100 244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20 059,93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39 940,07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0104 35 Г 01 01100 122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715 200,00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559 080,00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156 120,00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Специальные расходы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900 0107 35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01 00100 880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3 793 100,00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Резервные средства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900 0111 32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01 00000 870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Уплата иных платежей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900 0113 31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01 00400 853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129 300,00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900 0113 31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01 09900 244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0804 09 Г 07 00100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247 101,61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132 298,39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9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0804 09 Г 07 00100 611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10 949 200,00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8 211 900,00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2 737 300,00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9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0804 09 Г 07 02100 611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177 400,00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Субсидии бюджетным учреждениям на иные цели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0804 09 Г 07 02100 612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265 500,00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900 0804 35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01 00500 244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1 406 200,00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836 000,00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570 200,00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Иные межбюджетные трансферты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900 1001 35 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01 01500 540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786 100,00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900 1006 35 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01 01800 321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775 600,00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353 180,00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422 420,00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900 1102 10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03 00100 244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4 785 000,00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3 597 148,83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1 187 851,17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9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900 1102 10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03 00100 611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6 289 700,00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4 699 700,00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9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900 1102 10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03 02100 611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900 1202 35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01 00300 244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Уплата иных платежей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900 1202 35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01 00300 853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900 1204 35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</w:t>
            </w:r>
            <w:proofErr w:type="gram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01 00300 244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154 000,00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48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(дефицит / </w:t>
            </w: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профицит</w:t>
            </w:r>
            <w:proofErr w:type="spell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-1 420 900,00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2 208 130,12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E287B" w:rsidRPr="001E287B" w:rsidRDefault="001E287B" w:rsidP="001E2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tbl>
      <w:tblPr>
        <w:tblW w:w="146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24"/>
        <w:gridCol w:w="1300"/>
        <w:gridCol w:w="2619"/>
        <w:gridCol w:w="1887"/>
        <w:gridCol w:w="1887"/>
        <w:gridCol w:w="2327"/>
        <w:gridCol w:w="111"/>
      </w:tblGrid>
      <w:tr w:rsidR="001E287B" w:rsidRPr="001E287B" w:rsidTr="001E287B">
        <w:trPr>
          <w:trHeight w:val="30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Форма 0503117  с.3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                                 3. Источники финансирования дефицита бюджета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6"/>
        </w:trPr>
        <w:tc>
          <w:tcPr>
            <w:tcW w:w="1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Код строки</w:t>
            </w:r>
          </w:p>
        </w:tc>
        <w:tc>
          <w:tcPr>
            <w:tcW w:w="9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Код источника финансирования дефицита бюджета по </w:t>
            </w: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бюджетной классификации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Утвержденные бюджетные назначения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</w:p>
        </w:tc>
        <w:tc>
          <w:tcPr>
            <w:tcW w:w="6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Неисполненные назначения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финансирования дефицита бюджета - всего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-2 208 130,12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3 629 030,12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6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внутреннего финансирования бюджета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источники внешнего финансирования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  <w:proofErr w:type="spellEnd"/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58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82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Изменение остатков средств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000 01 00 </w:t>
            </w: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  <w:proofErr w:type="spellEnd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0000 000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1 420 900,00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-2 208 130,12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3 629 030,12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Увеличение прочих 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000 01 05 02 01 03 0000 510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-65 723 000,00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-52 290 933,73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72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 Уменьшение прочих </w:t>
            </w:r>
            <w:proofErr w:type="gramStart"/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остатков денежных средств бюджетов внутригородских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000 01 05 02 01 03 0000 610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67 143 900,00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50 082 803,61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98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98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____________________________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Кудряшов Илья Валерьевич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98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        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198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198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7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Руководитель финансово-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22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экономической службы____________________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22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22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                (подпись)         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22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42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42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Главный бухгалтер________________________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Татьяна Владиславовна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240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(подпись)          </w:t>
            </w:r>
          </w:p>
        </w:tc>
        <w:tc>
          <w:tcPr>
            <w:tcW w:w="1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42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1E287B" w:rsidRPr="001E287B" w:rsidTr="001E287B">
        <w:trPr>
          <w:trHeight w:val="342"/>
        </w:trPr>
        <w:tc>
          <w:tcPr>
            <w:tcW w:w="1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    " ________________ 20    г.</w:t>
            </w:r>
          </w:p>
        </w:tc>
        <w:tc>
          <w:tcPr>
            <w:tcW w:w="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28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vAlign w:val="bottom"/>
            <w:hideMark/>
          </w:tcPr>
          <w:p w:rsidR="001E287B" w:rsidRPr="001E287B" w:rsidRDefault="001E287B" w:rsidP="001E287B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1E287B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1E287B" w:rsidRPr="001E287B" w:rsidRDefault="001E287B" w:rsidP="001E287B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287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C2ADF" w:rsidRDefault="00EC2ADF"/>
    <w:sectPr w:rsidR="00EC2ADF" w:rsidSect="001E287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287B"/>
    <w:rsid w:val="001E287B"/>
    <w:rsid w:val="00EC2A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ADF"/>
  </w:style>
  <w:style w:type="paragraph" w:styleId="1">
    <w:name w:val="heading 1"/>
    <w:basedOn w:val="a"/>
    <w:link w:val="10"/>
    <w:uiPriority w:val="9"/>
    <w:qFormat/>
    <w:rsid w:val="001E287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287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1E2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E287B"/>
    <w:rPr>
      <w:b/>
      <w:bCs/>
    </w:rPr>
  </w:style>
  <w:style w:type="character" w:styleId="a5">
    <w:name w:val="Hyperlink"/>
    <w:basedOn w:val="a0"/>
    <w:uiPriority w:val="99"/>
    <w:semiHidden/>
    <w:unhideWhenUsed/>
    <w:rsid w:val="001E287B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E287B"/>
    <w:rPr>
      <w:color w:val="800080"/>
      <w:u w:val="single"/>
    </w:rPr>
  </w:style>
  <w:style w:type="character" w:customStyle="1" w:styleId="apple-converted-space">
    <w:name w:val="apple-converted-space"/>
    <w:basedOn w:val="a0"/>
    <w:rsid w:val="001E28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549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3255</Words>
  <Characters>18554</Characters>
  <Application>Microsoft Office Word</Application>
  <DocSecurity>0</DocSecurity>
  <Lines>154</Lines>
  <Paragraphs>43</Paragraphs>
  <ScaleCrop>false</ScaleCrop>
  <Company>org</Company>
  <LinksUpToDate>false</LinksUpToDate>
  <CharactersWithSpaces>21766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2018-10-17T09:29:00Z</dcterms:created>
  <dcterms:modified xsi:type="dcterms:W3CDTF">2018-10-17T09:29:00Z</dcterms:modified>
</cp:coreProperties>
</file>