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E3" w:rsidRPr="00901AE3" w:rsidRDefault="00901AE3" w:rsidP="00901AE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34 от 25 апреля 2013 года</w:t>
      </w:r>
      <w:proofErr w:type="gramStart"/>
      <w:r w:rsidRPr="00901A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901A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утверждении отчёта об исполнении бюджета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 за 2012 год</w:t>
      </w:r>
    </w:p>
    <w:p w:rsidR="00901AE3" w:rsidRPr="00901AE3" w:rsidRDefault="00901AE3" w:rsidP="00901A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901AE3" w:rsidRPr="00901AE3" w:rsidRDefault="00901AE3" w:rsidP="00901A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901AE3" w:rsidRPr="00901AE3" w:rsidRDefault="00901AE3" w:rsidP="00901A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901AE3" w:rsidRPr="00901AE3" w:rsidRDefault="00901AE3" w:rsidP="00901A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901AE3" w:rsidRPr="00901AE3" w:rsidRDefault="00901AE3" w:rsidP="00901A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апреля 2013 года   №  34                      </w:t>
      </w:r>
    </w:p>
    <w:p w:rsidR="00901AE3" w:rsidRPr="00901AE3" w:rsidRDefault="00901AE3" w:rsidP="00901A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i/>
          <w:iCs/>
          <w:color w:val="000000"/>
          <w:sz w:val="21"/>
          <w:u w:val="single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отчета об исполнении бюджета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за 2012 год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согласно пункту 2 части 10 статьи 35 Федерального закона от 6 октября 2003 года N 131-ФЗ "Об общих принципах организации местного самоуправления в Российской Федерации", пункту 3 части 4 статьи 12 Закона города Москвы от 6 ноября 2002 года N 56 "Об организации местного самоуправления в городе Москве", пункту 2 части 1 статьи</w:t>
      </w:r>
      <w:proofErr w:type="gram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Устава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Положением о бюджетном процессе во внутригородском муниципальном образовании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с учетом протокола проведенных 24 апреля 2013 года публичных слушаний и Заключения Контрольно-счетной палаты Москвы по результатам внешней проверки годового отчета об исполнении бюджета внутригородским муниципальным образованием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за 2012 год</w:t>
      </w:r>
      <w:proofErr w:type="gramEnd"/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 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отчет об исполнении бюджета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за 2012 год (далее – местный бюджет) по доходам в сумме </w:t>
      </w: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58 257,2 тыс. руб.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расходам в сумме </w:t>
      </w: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61 201,7 тыс. руб.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превышением расходов над доходами (дефицит местного бюджета) в сумме </w:t>
      </w: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– 2 944,5 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руб.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исполнение местного бюджета по следующим показателям: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1) доходов местного бюджета по кодам классификации доходов бюджета (приложение 1);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2) расходов местного бюджета по ведомственной структуре расходов бюджета (приложение 2);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3) расходов местного бюджета по разделам и подразделам классификации расходов бюджета (приложение 3);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 4) источников финансирования дефицита местного бюджета по кодам классификации источников финансирования дефицитов бюджетов (приложение 4).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      5) расходов: местного бюджета, субвенций, привлеченных средств на реализацию муниципальных программ (приложение 5).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Муниципалитету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 </w:t>
      </w:r>
      <w:hyperlink r:id="rId4" w:history="1">
        <w:r w:rsidRPr="00901AE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Настоящее решение вступает в силу со дня его опубликования.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 </w:t>
      </w: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                                                                                    Д.В. Зуев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4965" w:type="dxa"/>
        <w:tblCellMar>
          <w:left w:w="0" w:type="dxa"/>
          <w:right w:w="0" w:type="dxa"/>
        </w:tblCellMar>
        <w:tblLook w:val="04A0"/>
      </w:tblPr>
      <w:tblGrid>
        <w:gridCol w:w="150"/>
        <w:gridCol w:w="4665"/>
        <w:gridCol w:w="150"/>
      </w:tblGrid>
      <w:tr w:rsidR="00901AE3" w:rsidRPr="00901AE3" w:rsidTr="00901AE3"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901AE3" w:rsidRPr="00901AE3" w:rsidTr="00901AE3">
        <w:tc>
          <w:tcPr>
            <w:tcW w:w="481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  от 25 апреля 2013 года  №34 «Об утверждении отчета об исполнении бюджета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 за 2012 год»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Показатели доходов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          местного бюджета по кодам классификации доходов бюджетов.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(тыс. руб.)                                           </w:t>
      </w:r>
    </w:p>
    <w:tbl>
      <w:tblPr>
        <w:tblW w:w="18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3"/>
        <w:gridCol w:w="4248"/>
        <w:gridCol w:w="1276"/>
        <w:gridCol w:w="1696"/>
        <w:gridCol w:w="8827"/>
      </w:tblGrid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классификации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</w:t>
            </w:r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Факт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18528,8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18223,2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101 0201001 0000 110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18528,8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17967,3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101 0202001 0000 110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101 0203001 0000 110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229,7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116 9003003 0000 140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денежных взысканий (штрафов)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40972,1</w:t>
            </w:r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40020,9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202 0302403 0001 151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  для осуществления </w:t>
            </w: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4204,3</w:t>
            </w:r>
          </w:p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4204,3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202 0302403 0002 151 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5729,2</w:t>
            </w:r>
          </w:p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5729,2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202 0302403 0003 151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202 0302403 0004 151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202 0302403 0005 151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11055,9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11055,9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219 0300003 0000 151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</w:t>
            </w: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Петербурга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-951,2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59500,9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58257,2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901AE3" w:rsidRPr="00901AE3" w:rsidRDefault="00901AE3" w:rsidP="00901A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 </w:t>
      </w:r>
    </w:p>
    <w:tbl>
      <w:tblPr>
        <w:tblW w:w="5070" w:type="dxa"/>
        <w:tblCellMar>
          <w:left w:w="0" w:type="dxa"/>
          <w:right w:w="0" w:type="dxa"/>
        </w:tblCellMar>
        <w:tblLook w:val="04A0"/>
      </w:tblPr>
      <w:tblGrid>
        <w:gridCol w:w="5070"/>
      </w:tblGrid>
      <w:tr w:rsidR="00901AE3" w:rsidRPr="00901AE3" w:rsidTr="00901AE3">
        <w:tc>
          <w:tcPr>
            <w:tcW w:w="50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2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 от 25 апреля 2013 года  №34 «Об утверждении отчета об исполнении бюджета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 за 2012 год»</w:t>
            </w:r>
          </w:p>
        </w:tc>
      </w:tr>
    </w:tbl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расходов местного бюджета по ведомственной структуре расходов бюджета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1175" w:type="dxa"/>
        <w:tblCellMar>
          <w:left w:w="0" w:type="dxa"/>
          <w:right w:w="0" w:type="dxa"/>
        </w:tblCellMar>
        <w:tblLook w:val="04A0"/>
      </w:tblPr>
      <w:tblGrid>
        <w:gridCol w:w="9165"/>
        <w:gridCol w:w="1079"/>
        <w:gridCol w:w="1072"/>
        <w:gridCol w:w="862"/>
        <w:gridCol w:w="960"/>
        <w:gridCol w:w="746"/>
        <w:gridCol w:w="746"/>
      </w:tblGrid>
      <w:tr w:rsidR="00901AE3" w:rsidRPr="00901AE3" w:rsidTr="00901AE3">
        <w:trPr>
          <w:tblHeader/>
        </w:trPr>
        <w:tc>
          <w:tcPr>
            <w:tcW w:w="652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42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ведомства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 подраздел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2012г</w:t>
            </w:r>
          </w:p>
        </w:tc>
      </w:tr>
      <w:tr w:rsidR="00901AE3" w:rsidRPr="00901AE3" w:rsidTr="00901AE3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факт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38278,6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36635,5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2752,6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2743,9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001 00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Территориальные органы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2555,4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2555,4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1540,2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1536,9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1015,2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1014,3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192,7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192,7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192,7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306,0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001 00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Территориальные органы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002 00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деятельности аппарата муниципального Собрания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002 01 03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31993,2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30630,6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001 00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12358,2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12298,6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Территориальные органы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12358,2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12298,6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Руководитель муниципалитета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2632,3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2601,2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2384,9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1324,4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1324,2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1060,5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1060,2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9725,9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9697,4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6654,7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6629,0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6654,7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6629,0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5624,3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5601,2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1027,8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2121,8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2121,8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2124,6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2121,8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4662,2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4356,6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4204,3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4016,4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3102,2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3050,3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3102,2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3050,3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2636,7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2584,8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6299,2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5477,9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5729,2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4986,6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4426,8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4030,4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4426,8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4030,4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3792,9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3627,0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1302,4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1302,4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1302,4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8497,5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8497,5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6335,5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6231,2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6335,5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6231,2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5226,5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5122,4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1108,8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2338,1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2266,3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2338,1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2266,3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2338,1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2266,3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2849,8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2849,8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Проведение выборов и референдумов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020 00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020 00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020 00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020 00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901AE3" w:rsidRPr="00901AE3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01AE3" w:rsidRPr="00901AE3" w:rsidRDefault="00901AE3" w:rsidP="00901AE3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1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01AE3" w:rsidRPr="00901AE3" w:rsidRDefault="00901AE3" w:rsidP="00901AE3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1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01AE3" w:rsidRPr="00901AE3" w:rsidRDefault="00901AE3" w:rsidP="00901AE3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1AE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01AE3" w:rsidRPr="00901AE3" w:rsidRDefault="00901AE3" w:rsidP="00901AE3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1AE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0111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070 00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070 00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368,7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311,8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092 00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092 00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092 00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147,6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138,8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Связь и информатика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147,6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138,8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Информационные технологии и связь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330 00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11309,1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11160,8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11309,1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11160,8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 по организации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11160,8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11160,8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1943,0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1794,7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1943,0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1794,7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1943,0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1794,7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9366,1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8981,6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8981,6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13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384,5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384,5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кинематография.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1676,2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1676,2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440 01 00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11055,9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10950,0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4294,1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4294,1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4294,1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6655,9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6400,9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6400,9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10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-за счет  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20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129,8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lang w:eastAsia="ru-RU"/>
              </w:rPr>
              <w:t>Средства массовой информации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1121,0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1077,0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1121,0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1077,0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457 00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457 00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457 00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457 00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01AE3" w:rsidRPr="00901AE3" w:rsidRDefault="00901AE3" w:rsidP="00901AE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</w:tr>
      <w:tr w:rsidR="00901AE3" w:rsidRPr="00901AE3" w:rsidTr="00901AE3">
        <w:tc>
          <w:tcPr>
            <w:tcW w:w="65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расходы</w:t>
            </w:r>
          </w:p>
        </w:tc>
        <w:tc>
          <w:tcPr>
            <w:tcW w:w="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63718,4</w:t>
            </w:r>
          </w:p>
        </w:tc>
        <w:tc>
          <w:tcPr>
            <w:tcW w:w="9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61201,7</w:t>
            </w:r>
          </w:p>
        </w:tc>
      </w:tr>
    </w:tbl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7230" w:type="dxa"/>
        <w:tblCellMar>
          <w:left w:w="0" w:type="dxa"/>
          <w:right w:w="0" w:type="dxa"/>
        </w:tblCellMar>
        <w:tblLook w:val="04A0"/>
      </w:tblPr>
      <w:tblGrid>
        <w:gridCol w:w="7230"/>
      </w:tblGrid>
      <w:tr w:rsidR="00901AE3" w:rsidRPr="00901AE3" w:rsidTr="00901AE3"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Приложение 3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к решению муниципального Собрания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  Москве от 25 апреля 2013 года  №34 «Об утверждении отчета  об исполнении бюджета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 за 2012 год»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901AE3" w:rsidRPr="00901AE3" w:rsidRDefault="00901AE3" w:rsidP="00901AE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01AE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ПОКАЗАТЕЛИ РАСХОДОВ</w:t>
      </w:r>
    </w:p>
    <w:p w:rsidR="00901AE3" w:rsidRPr="00901AE3" w:rsidRDefault="00901AE3" w:rsidP="00901AE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местного бюджета по разделам и подразделам бюджетной классификации расходов бюджета.</w:t>
      </w:r>
    </w:p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6815"/>
        <w:gridCol w:w="1131"/>
        <w:gridCol w:w="1131"/>
        <w:gridCol w:w="119"/>
      </w:tblGrid>
      <w:tr w:rsidR="00901AE3" w:rsidRPr="00901AE3" w:rsidTr="00901AE3">
        <w:trPr>
          <w:trHeight w:val="660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lastRenderedPageBreak/>
              <w:t>КОД БК</w:t>
            </w:r>
          </w:p>
        </w:tc>
        <w:tc>
          <w:tcPr>
            <w:tcW w:w="6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26"/>
                <w:lang w:eastAsia="ru-RU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</w:t>
            </w:r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2012г.</w:t>
            </w:r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(тыс.</w:t>
            </w:r>
            <w:proofErr w:type="gramEnd"/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Факт</w:t>
            </w:r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2012г.</w:t>
            </w:r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(тыс. руб.)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1AE3" w:rsidRPr="00901AE3" w:rsidTr="00901AE3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38278,6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36635,5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законодательны</w:t>
            </w:r>
            <w:proofErr w:type="gram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х(</w:t>
            </w:r>
            <w:proofErr w:type="gram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31993,2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30630,6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содержание руководителя муниципалитета 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содержание аппарата муниципального образования 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4356,6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Субвенция 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8497,5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AE3" w:rsidRPr="00901AE3" w:rsidTr="00901AE3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300" w:after="6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63718,4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61201,7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5400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901AE3" w:rsidRPr="00901AE3" w:rsidTr="00901AE3">
        <w:tc>
          <w:tcPr>
            <w:tcW w:w="5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901AE3" w:rsidRPr="00901AE3" w:rsidTr="00901AE3">
        <w:tc>
          <w:tcPr>
            <w:tcW w:w="5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  от 25 апреля 2013 года  №34 «Об утверждении отчета об исполнении бюджета внутригородского муниципального образования </w:t>
            </w:r>
            <w:proofErr w:type="spell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городе Москве за 2012 год»</w:t>
            </w:r>
          </w:p>
        </w:tc>
      </w:tr>
    </w:tbl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Источников финансирования дефицита местного бюджета по кодам </w:t>
      </w:r>
      <w:proofErr w:type="gramStart"/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классификации источников финансирования дефицитов бюджетов</w:t>
      </w:r>
      <w:proofErr w:type="gramEnd"/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901AE3" w:rsidRPr="00901AE3" w:rsidRDefault="00901AE3" w:rsidP="00901A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765"/>
        <w:gridCol w:w="2625"/>
      </w:tblGrid>
      <w:tr w:rsidR="00901AE3" w:rsidRPr="00901AE3" w:rsidTr="00901AE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 бюджетной классификации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</w:t>
            </w:r>
          </w:p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(тыс</w:t>
            </w:r>
            <w:proofErr w:type="gram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уб.)</w:t>
            </w:r>
          </w:p>
        </w:tc>
      </w:tr>
      <w:tr w:rsidR="00901AE3" w:rsidRPr="00901AE3" w:rsidTr="00901AE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900 01050201 03 0000 610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-2944,5</w:t>
            </w:r>
          </w:p>
        </w:tc>
      </w:tr>
    </w:tbl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</w:p>
    <w:p w:rsidR="00901AE3" w:rsidRPr="00901AE3" w:rsidRDefault="00901AE3" w:rsidP="00901A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  Москве  от 25 апреля 2013 года  №34 «Об утверждении отчета  об исполнении бюджета внутригородского муниципального образования </w:t>
      </w:r>
      <w:proofErr w:type="spellStart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901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за 2012 год»</w:t>
      </w:r>
    </w:p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 о расходах местного бюджета  на выполнение планов  мероприятий по реализации муниципальных программ, утвержденных решением муниципального Собрания.</w:t>
      </w:r>
    </w:p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535"/>
        <w:gridCol w:w="1530"/>
        <w:gridCol w:w="1710"/>
        <w:gridCol w:w="2190"/>
      </w:tblGrid>
      <w:tr w:rsidR="00901AE3" w:rsidRPr="00901AE3" w:rsidTr="00901AE3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  <w:proofErr w:type="spellStart"/>
            <w:proofErr w:type="gramStart"/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Муниципальная программа</w:t>
            </w:r>
          </w:p>
        </w:tc>
        <w:tc>
          <w:tcPr>
            <w:tcW w:w="5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 расходов на мероприятие</w:t>
            </w:r>
          </w:p>
          <w:p w:rsidR="00901AE3" w:rsidRPr="00901AE3" w:rsidRDefault="00901AE3" w:rsidP="00901A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  (тыс. руб.)</w:t>
            </w:r>
          </w:p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</w:tr>
      <w:tr w:rsidR="00901AE3" w:rsidRPr="00901AE3" w:rsidTr="00901AE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AE3" w:rsidRPr="00901AE3" w:rsidRDefault="00901AE3" w:rsidP="00901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Местный бюджет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Привлеченные средства</w:t>
            </w:r>
          </w:p>
        </w:tc>
      </w:tr>
      <w:tr w:rsidR="00901AE3" w:rsidRPr="00901AE3" w:rsidTr="00901AE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«Славься, родная Земля!»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923,3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199,9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901AE3" w:rsidRPr="00901AE3" w:rsidTr="00901AE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«Служу Отечеству»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154,3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901AE3" w:rsidRPr="00901AE3" w:rsidTr="00901AE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«Быть спортивным всем по силам!»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751,0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01AE3" w:rsidRPr="00901AE3" w:rsidTr="00901AE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«Чужих детей не бывает»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01AE3" w:rsidRPr="00901AE3" w:rsidTr="00901AE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«Народный вестник»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01AE3" w:rsidRPr="00901AE3" w:rsidTr="00901AE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2186,8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1105,2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AE3" w:rsidRPr="00901AE3" w:rsidRDefault="00901AE3" w:rsidP="00901AE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1AE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90,0</w:t>
            </w:r>
          </w:p>
        </w:tc>
      </w:tr>
    </w:tbl>
    <w:p w:rsidR="00901AE3" w:rsidRPr="00901AE3" w:rsidRDefault="00901AE3" w:rsidP="00901A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AE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05003" w:rsidRDefault="00305003"/>
    <w:sectPr w:rsidR="00305003" w:rsidSect="00901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AE3"/>
    <w:rsid w:val="00305003"/>
    <w:rsid w:val="0090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3"/>
  </w:style>
  <w:style w:type="paragraph" w:styleId="1">
    <w:name w:val="heading 1"/>
    <w:basedOn w:val="a"/>
    <w:link w:val="10"/>
    <w:uiPriority w:val="9"/>
    <w:qFormat/>
    <w:rsid w:val="0090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1AE3"/>
    <w:rPr>
      <w:i/>
      <w:iCs/>
    </w:rPr>
  </w:style>
  <w:style w:type="character" w:styleId="a5">
    <w:name w:val="Strong"/>
    <w:basedOn w:val="a0"/>
    <w:uiPriority w:val="22"/>
    <w:qFormat/>
    <w:rsid w:val="00901AE3"/>
    <w:rPr>
      <w:b/>
      <w:bCs/>
    </w:rPr>
  </w:style>
  <w:style w:type="character" w:styleId="a6">
    <w:name w:val="Hyperlink"/>
    <w:basedOn w:val="a0"/>
    <w:uiPriority w:val="99"/>
    <w:semiHidden/>
    <w:unhideWhenUsed/>
    <w:rsid w:val="00901A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1AE3"/>
    <w:rPr>
      <w:color w:val="800080"/>
      <w:u w:val="single"/>
    </w:rPr>
  </w:style>
  <w:style w:type="paragraph" w:customStyle="1" w:styleId="xl42">
    <w:name w:val="xl42"/>
    <w:basedOn w:val="a"/>
    <w:rsid w:val="0090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90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3753</Words>
  <Characters>21398</Characters>
  <Application>Microsoft Office Word</Application>
  <DocSecurity>0</DocSecurity>
  <Lines>178</Lines>
  <Paragraphs>50</Paragraphs>
  <ScaleCrop>false</ScaleCrop>
  <Company/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2018-07-30T19:29:00Z</dcterms:created>
  <dcterms:modified xsi:type="dcterms:W3CDTF">2018-07-30T19:30:00Z</dcterms:modified>
</cp:coreProperties>
</file>